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7F77" w14:textId="472DF97B" w:rsidR="00436562" w:rsidRPr="00436562" w:rsidRDefault="00436562" w:rsidP="004D5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 New Roman"/>
          <w:b/>
          <w:bCs/>
          <w:color w:val="000000"/>
          <w:kern w:val="0"/>
          <w:sz w:val="36"/>
          <w:szCs w:val="36"/>
        </w:rPr>
      </w:pPr>
      <w:r>
        <w:rPr>
          <w:rFonts w:ascii="Helvetica Neue" w:hAnsi="Helvetica Neue" w:cs="Times New Roman"/>
          <w:b/>
          <w:bCs/>
          <w:color w:val="000000"/>
          <w:kern w:val="0"/>
          <w:sz w:val="52"/>
          <w:szCs w:val="52"/>
        </w:rPr>
        <w:t xml:space="preserve">Safe </w:t>
      </w:r>
      <w:r w:rsidR="00115ABA">
        <w:rPr>
          <w:rFonts w:ascii="Helvetica Neue" w:hAnsi="Helvetica Neue" w:cs="Times New Roman"/>
          <w:b/>
          <w:bCs/>
          <w:color w:val="000000"/>
          <w:kern w:val="0"/>
          <w:sz w:val="52"/>
          <w:szCs w:val="52"/>
        </w:rPr>
        <w:t>and</w:t>
      </w:r>
      <w:r>
        <w:rPr>
          <w:rFonts w:ascii="Helvetica Neue" w:hAnsi="Helvetica Neue" w:cs="Times New Roman"/>
          <w:b/>
          <w:bCs/>
          <w:color w:val="000000"/>
          <w:kern w:val="0"/>
          <w:sz w:val="52"/>
          <w:szCs w:val="52"/>
        </w:rPr>
        <w:t xml:space="preserve"> Inclusive </w:t>
      </w:r>
      <w:r w:rsidR="00E77ABC">
        <w:rPr>
          <w:rFonts w:ascii="Helvetica Neue" w:hAnsi="Helvetica Neue" w:cs="Times New Roman"/>
          <w:b/>
          <w:bCs/>
          <w:color w:val="000000"/>
          <w:kern w:val="0"/>
          <w:sz w:val="52"/>
          <w:szCs w:val="52"/>
        </w:rPr>
        <w:t>Padel Standards</w:t>
      </w:r>
    </w:p>
    <w:p w14:paraId="19868A28" w14:textId="77777777" w:rsidR="00E77ABC" w:rsidRDefault="00E77ABC" w:rsidP="004D5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sz w:val="28"/>
          <w:szCs w:val="28"/>
        </w:rPr>
      </w:pPr>
    </w:p>
    <w:p w14:paraId="34F2A3E8" w14:textId="0C82F9FF" w:rsidR="0066791E" w:rsidRPr="005E4616"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FF0000"/>
          <w:kern w:val="0"/>
        </w:rPr>
      </w:pPr>
      <w:r w:rsidRPr="00E64BAD">
        <w:rPr>
          <w:rFonts w:ascii="Helvetica Neue" w:hAnsi="Helvetica Neue" w:cs="Times New Roman"/>
          <w:color w:val="000000"/>
          <w:kern w:val="0"/>
        </w:rPr>
        <w:t xml:space="preserve">The Standards aim to set a minimum level of practice to promote and support safeguarding and equality in </w:t>
      </w:r>
      <w:r w:rsidR="002952DB">
        <w:rPr>
          <w:rFonts w:ascii="Helvetica Neue" w:hAnsi="Helvetica Neue" w:cs="Times New Roman"/>
          <w:color w:val="000000"/>
          <w:kern w:val="0"/>
        </w:rPr>
        <w:t>padel</w:t>
      </w:r>
      <w:r w:rsidRPr="00E64BAD">
        <w:rPr>
          <w:rFonts w:ascii="Helvetica Neue" w:hAnsi="Helvetica Neue" w:cs="Times New Roman"/>
          <w:color w:val="000000"/>
          <w:kern w:val="0"/>
        </w:rPr>
        <w:t xml:space="preserve">. The Safe and Inclusive Standards are intended to be used </w:t>
      </w:r>
      <w:r w:rsidRPr="00436562">
        <w:rPr>
          <w:rFonts w:ascii="Helvetica Neue" w:hAnsi="Helvetica Neue" w:cs="Times New Roman"/>
          <w:kern w:val="0"/>
        </w:rPr>
        <w:t xml:space="preserve">alongside </w:t>
      </w:r>
      <w:r w:rsidR="00436562" w:rsidRPr="00436562">
        <w:rPr>
          <w:rFonts w:ascii="Helvetica Neue" w:hAnsi="Helvetica Neue" w:cs="Times New Roman"/>
          <w:kern w:val="0"/>
        </w:rPr>
        <w:t>our</w:t>
      </w:r>
      <w:r w:rsidRPr="00436562">
        <w:rPr>
          <w:rFonts w:ascii="Helvetica Neue" w:hAnsi="Helvetica Neue" w:cs="Times New Roman"/>
          <w:kern w:val="0"/>
        </w:rPr>
        <w:t xml:space="preserve"> </w:t>
      </w:r>
      <w:r w:rsidR="00436562" w:rsidRPr="00436562">
        <w:rPr>
          <w:rFonts w:ascii="Helvetica Neue" w:hAnsi="Helvetica Neue" w:cs="Times New Roman"/>
          <w:kern w:val="0"/>
        </w:rPr>
        <w:t xml:space="preserve">Safeguarding </w:t>
      </w:r>
      <w:r w:rsidRPr="00436562">
        <w:rPr>
          <w:rFonts w:ascii="Helvetica Neue" w:hAnsi="Helvetica Neue" w:cs="Times New Roman"/>
          <w:kern w:val="0"/>
        </w:rPr>
        <w:t>Policy</w:t>
      </w:r>
      <w:r w:rsidR="00436562" w:rsidRPr="00436562">
        <w:rPr>
          <w:rFonts w:ascii="Helvetica Neue" w:hAnsi="Helvetica Neue" w:cs="Times New Roman"/>
          <w:kern w:val="0"/>
        </w:rPr>
        <w:t>.</w:t>
      </w:r>
    </w:p>
    <w:p w14:paraId="5FBD0417"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5B86CA1B" w14:textId="2237E291" w:rsidR="0066791E" w:rsidRPr="005E4616"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5E4616">
        <w:rPr>
          <w:rFonts w:ascii="Helvetica Neue" w:hAnsi="Helvetica Neue" w:cs="Times New Roman"/>
          <w:b/>
          <w:bCs/>
          <w:color w:val="000000"/>
          <w:kern w:val="0"/>
          <w:sz w:val="28"/>
          <w:szCs w:val="28"/>
        </w:rPr>
        <w:t>Standard 1: We have Safeguarding and Equality Policies and a Code of Conduct that applies to all staff, volunteers, coaches, club members and events</w:t>
      </w:r>
      <w:r w:rsidR="00A34B5F">
        <w:rPr>
          <w:rFonts w:ascii="Helvetica Neue" w:hAnsi="Helvetica Neue" w:cs="Times New Roman"/>
          <w:b/>
          <w:bCs/>
          <w:color w:val="000000"/>
          <w:kern w:val="0"/>
          <w:sz w:val="28"/>
          <w:szCs w:val="28"/>
        </w:rPr>
        <w:t>.</w:t>
      </w:r>
    </w:p>
    <w:p w14:paraId="5D044AF1" w14:textId="3E52DA9A" w:rsidR="0066791E" w:rsidRPr="00CD5FD6" w:rsidRDefault="0066791E"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 xml:space="preserve">Everyone at </w:t>
      </w:r>
      <w:r w:rsidR="005E4616" w:rsidRPr="00CD5FD6">
        <w:rPr>
          <w:rFonts w:ascii="Helvetica Neue" w:hAnsi="Helvetica Neue" w:cs="Times New Roman"/>
          <w:color w:val="000000"/>
          <w:kern w:val="0"/>
        </w:rPr>
        <w:t>Game4Padel or our Partner Clubs</w:t>
      </w:r>
      <w:r w:rsidRPr="00CD5FD6">
        <w:rPr>
          <w:rFonts w:ascii="Helvetica Neue" w:hAnsi="Helvetica Neue" w:cs="Times New Roman"/>
          <w:color w:val="000000"/>
          <w:kern w:val="0"/>
        </w:rPr>
        <w:t xml:space="preserve"> who works with children and/ or vulnerable adults including coaches</w:t>
      </w:r>
      <w:r w:rsidR="005E4616" w:rsidRPr="00CD5FD6">
        <w:rPr>
          <w:rFonts w:ascii="Helvetica Neue" w:hAnsi="Helvetica Neue" w:cs="Times New Roman"/>
          <w:color w:val="000000"/>
          <w:kern w:val="0"/>
        </w:rPr>
        <w:t>,</w:t>
      </w:r>
      <w:r w:rsidRPr="00CD5FD6">
        <w:rPr>
          <w:rFonts w:ascii="Helvetica Neue" w:hAnsi="Helvetica Neue" w:cs="Times New Roman"/>
          <w:color w:val="000000"/>
          <w:kern w:val="0"/>
        </w:rPr>
        <w:t xml:space="preserve"> bar staff and volunteers, has read, understood and follows the Safeguarding </w:t>
      </w:r>
      <w:r w:rsidR="00A34B5F" w:rsidRPr="00CD5FD6">
        <w:rPr>
          <w:rFonts w:ascii="Helvetica Neue" w:hAnsi="Helvetica Neue" w:cs="Times New Roman"/>
          <w:color w:val="000000"/>
          <w:kern w:val="0"/>
        </w:rPr>
        <w:t xml:space="preserve">Policy </w:t>
      </w:r>
      <w:r w:rsidRPr="00CD5FD6">
        <w:rPr>
          <w:rFonts w:ascii="Helvetica Neue" w:hAnsi="Helvetica Neue" w:cs="Times New Roman"/>
          <w:color w:val="000000"/>
          <w:kern w:val="0"/>
        </w:rPr>
        <w:t xml:space="preserve">and </w:t>
      </w:r>
      <w:r w:rsidRPr="00CD5FD6">
        <w:rPr>
          <w:rFonts w:ascii="Helvetica Neue" w:hAnsi="Helvetica Neue" w:cs="Times New Roman"/>
          <w:kern w:val="0"/>
        </w:rPr>
        <w:t>Equ</w:t>
      </w:r>
      <w:r w:rsidR="00115ABA" w:rsidRPr="00CD5FD6">
        <w:rPr>
          <w:rFonts w:ascii="Helvetica Neue" w:hAnsi="Helvetica Neue" w:cs="Times New Roman"/>
          <w:kern w:val="0"/>
        </w:rPr>
        <w:t>i</w:t>
      </w:r>
      <w:r w:rsidRPr="00CD5FD6">
        <w:rPr>
          <w:rFonts w:ascii="Helvetica Neue" w:hAnsi="Helvetica Neue" w:cs="Times New Roman"/>
          <w:kern w:val="0"/>
        </w:rPr>
        <w:t>ty Polic</w:t>
      </w:r>
      <w:r w:rsidR="00115ABA" w:rsidRPr="00CD5FD6">
        <w:rPr>
          <w:rFonts w:ascii="Helvetica Neue" w:hAnsi="Helvetica Neue" w:cs="Times New Roman"/>
          <w:kern w:val="0"/>
        </w:rPr>
        <w:t>y</w:t>
      </w:r>
      <w:r w:rsidRPr="00CD5FD6">
        <w:rPr>
          <w:rFonts w:ascii="Helvetica Neue" w:hAnsi="Helvetica Neue" w:cs="Times New Roman"/>
          <w:kern w:val="0"/>
        </w:rPr>
        <w:t xml:space="preserve">, </w:t>
      </w:r>
      <w:r w:rsidR="00115ABA" w:rsidRPr="00CD5FD6">
        <w:rPr>
          <w:rFonts w:ascii="Helvetica Neue" w:hAnsi="Helvetica Neue" w:cs="Times New Roman"/>
          <w:kern w:val="0"/>
        </w:rPr>
        <w:t xml:space="preserve">Safe and Inclusive Padel </w:t>
      </w:r>
      <w:r w:rsidRPr="00CD5FD6">
        <w:rPr>
          <w:rFonts w:ascii="Helvetica Neue" w:hAnsi="Helvetica Neue" w:cs="Times New Roman"/>
          <w:kern w:val="0"/>
        </w:rPr>
        <w:t>Standards, Code of Conduct and Reporti</w:t>
      </w:r>
      <w:r w:rsidRPr="00CD5FD6">
        <w:rPr>
          <w:rFonts w:ascii="Helvetica Neue" w:hAnsi="Helvetica Neue" w:cs="Times New Roman"/>
          <w:color w:val="000000"/>
          <w:kern w:val="0"/>
        </w:rPr>
        <w:t>ng Procedure. All adult members and parents are made aware of these policies and where to find them.</w:t>
      </w:r>
    </w:p>
    <w:p w14:paraId="7D46D731" w14:textId="77777777" w:rsidR="005E4616" w:rsidRPr="00E64BAD" w:rsidRDefault="005E4616"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08BBF74A" w14:textId="068BE142" w:rsidR="0066791E" w:rsidRPr="00CD5FD6" w:rsidRDefault="0066791E"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 xml:space="preserve">Our Safeguarding </w:t>
      </w:r>
      <w:r w:rsidRPr="00CD5FD6">
        <w:rPr>
          <w:rFonts w:ascii="Helvetica Neue" w:hAnsi="Helvetica Neue" w:cs="Times New Roman"/>
          <w:kern w:val="0"/>
        </w:rPr>
        <w:t>and Equ</w:t>
      </w:r>
      <w:r w:rsidR="00115ABA" w:rsidRPr="00CD5FD6">
        <w:rPr>
          <w:rFonts w:ascii="Helvetica Neue" w:hAnsi="Helvetica Neue" w:cs="Times New Roman"/>
          <w:kern w:val="0"/>
        </w:rPr>
        <w:t>it</w:t>
      </w:r>
      <w:r w:rsidRPr="00CD5FD6">
        <w:rPr>
          <w:rFonts w:ascii="Helvetica Neue" w:hAnsi="Helvetica Neue" w:cs="Times New Roman"/>
          <w:kern w:val="0"/>
        </w:rPr>
        <w:t xml:space="preserve">y Policies and </w:t>
      </w:r>
      <w:r w:rsidRPr="00CD5FD6">
        <w:rPr>
          <w:rFonts w:ascii="Helvetica Neue" w:hAnsi="Helvetica Neue" w:cs="Times New Roman"/>
          <w:color w:val="000000"/>
          <w:kern w:val="0"/>
        </w:rPr>
        <w:t xml:space="preserve">procedures are monitored and updated to keep them relevant to everyone </w:t>
      </w:r>
      <w:r w:rsidR="005E4616" w:rsidRPr="00CD5FD6">
        <w:rPr>
          <w:rFonts w:ascii="Helvetica Neue" w:hAnsi="Helvetica Neue" w:cs="Times New Roman"/>
          <w:color w:val="000000"/>
          <w:kern w:val="0"/>
        </w:rPr>
        <w:t>at Game4Padel</w:t>
      </w:r>
      <w:r w:rsidR="008C0A3C" w:rsidRPr="00CD5FD6">
        <w:rPr>
          <w:rFonts w:ascii="Helvetica Neue" w:hAnsi="Helvetica Neue" w:cs="Times New Roman"/>
          <w:color w:val="000000"/>
          <w:kern w:val="0"/>
        </w:rPr>
        <w:t xml:space="preserve"> –</w:t>
      </w:r>
      <w:r w:rsidR="005E4616" w:rsidRPr="00CD5FD6">
        <w:rPr>
          <w:rFonts w:ascii="Helvetica Neue" w:hAnsi="Helvetica Neue" w:cs="Times New Roman"/>
          <w:color w:val="000000"/>
          <w:kern w:val="0"/>
        </w:rPr>
        <w:t xml:space="preserve"> </w:t>
      </w:r>
      <w:r w:rsidR="008C0A3C" w:rsidRPr="00CD5FD6">
        <w:rPr>
          <w:rFonts w:ascii="Helvetica Neue" w:hAnsi="Helvetica Neue" w:cs="Times New Roman"/>
          <w:color w:val="000000"/>
          <w:kern w:val="0"/>
        </w:rPr>
        <w:t xml:space="preserve">both </w:t>
      </w:r>
      <w:r w:rsidR="005E4616" w:rsidRPr="00CD5FD6">
        <w:rPr>
          <w:rFonts w:ascii="Helvetica Neue" w:hAnsi="Helvetica Neue" w:cs="Times New Roman"/>
          <w:color w:val="000000"/>
          <w:kern w:val="0"/>
        </w:rPr>
        <w:t>at our partner clubs</w:t>
      </w:r>
      <w:r w:rsidRPr="00CD5FD6">
        <w:rPr>
          <w:rFonts w:ascii="Helvetica Neue" w:hAnsi="Helvetica Neue" w:cs="Times New Roman"/>
          <w:color w:val="000000"/>
          <w:kern w:val="0"/>
        </w:rPr>
        <w:t xml:space="preserve"> and </w:t>
      </w:r>
      <w:r w:rsidR="005E4616" w:rsidRPr="00CD5FD6">
        <w:rPr>
          <w:rFonts w:ascii="Helvetica Neue" w:hAnsi="Helvetica Neue" w:cs="Times New Roman"/>
          <w:color w:val="000000"/>
          <w:kern w:val="0"/>
        </w:rPr>
        <w:t xml:space="preserve">during </w:t>
      </w:r>
      <w:r w:rsidRPr="00CD5FD6">
        <w:rPr>
          <w:rFonts w:ascii="Helvetica Neue" w:hAnsi="Helvetica Neue" w:cs="Times New Roman"/>
          <w:color w:val="000000"/>
          <w:kern w:val="0"/>
        </w:rPr>
        <w:t>the programmes and events we run.</w:t>
      </w:r>
    </w:p>
    <w:p w14:paraId="2431C060"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2E0A8F66" w14:textId="3A3654B6" w:rsidR="0066791E" w:rsidRPr="005E4616"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5E4616">
        <w:rPr>
          <w:rFonts w:ascii="Helvetica Neue" w:hAnsi="Helvetica Neue" w:cs="Times New Roman"/>
          <w:b/>
          <w:bCs/>
          <w:color w:val="000000"/>
          <w:kern w:val="0"/>
          <w:sz w:val="28"/>
          <w:szCs w:val="28"/>
        </w:rPr>
        <w:t xml:space="preserve">Standard 2: We empower children and adults to create safe and inclusive </w:t>
      </w:r>
      <w:r w:rsidR="004B091C">
        <w:rPr>
          <w:rFonts w:ascii="Helvetica Neue" w:hAnsi="Helvetica Neue" w:cs="Times New Roman"/>
          <w:b/>
          <w:bCs/>
          <w:color w:val="000000"/>
          <w:kern w:val="0"/>
          <w:sz w:val="28"/>
          <w:szCs w:val="28"/>
        </w:rPr>
        <w:t>padel</w:t>
      </w:r>
      <w:r w:rsidRPr="005E4616">
        <w:rPr>
          <w:rFonts w:ascii="Helvetica Neue" w:hAnsi="Helvetica Neue" w:cs="Times New Roman"/>
          <w:b/>
          <w:bCs/>
          <w:color w:val="000000"/>
          <w:kern w:val="0"/>
          <w:sz w:val="28"/>
          <w:szCs w:val="28"/>
        </w:rPr>
        <w:t xml:space="preserve"> environments, both on and off court</w:t>
      </w:r>
    </w:p>
    <w:p w14:paraId="662C1AC3" w14:textId="43D3EEC2" w:rsidR="0066791E" w:rsidRPr="00CD5FD6" w:rsidRDefault="0066791E"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We support everyone to uphold the Fair Play values: enjoy; respect</w:t>
      </w:r>
      <w:r w:rsidR="005E4616" w:rsidRPr="00CD5FD6">
        <w:rPr>
          <w:rFonts w:ascii="Helvetica Neue" w:hAnsi="Helvetica Neue" w:cs="Times New Roman"/>
          <w:color w:val="000000"/>
          <w:kern w:val="0"/>
        </w:rPr>
        <w:t>.</w:t>
      </w:r>
    </w:p>
    <w:p w14:paraId="1E4D809E" w14:textId="77777777" w:rsidR="00CD5FD6" w:rsidRDefault="0066791E"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Information, resources and guidance on how to stay safe, promote equality, diversity and inclusion</w:t>
      </w:r>
      <w:r w:rsidR="005E4616"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and report concerns is easy to access, understand and implement</w:t>
      </w:r>
      <w:r w:rsidR="005E4616" w:rsidRPr="00CD5FD6">
        <w:rPr>
          <w:rFonts w:ascii="Helvetica Neue" w:hAnsi="Helvetica Neue" w:cs="Times New Roman"/>
          <w:color w:val="000000"/>
          <w:kern w:val="0"/>
        </w:rPr>
        <w:t xml:space="preserve">. </w:t>
      </w:r>
    </w:p>
    <w:p w14:paraId="6957B191" w14:textId="2BA2C432" w:rsidR="0066791E" w:rsidRPr="00CD5FD6" w:rsidRDefault="00496A43"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Game4Padel’s</w:t>
      </w:r>
      <w:r w:rsidR="0066791E" w:rsidRPr="00CD5FD6">
        <w:rPr>
          <w:rFonts w:ascii="Helvetica Neue" w:hAnsi="Helvetica Neue" w:cs="Times New Roman"/>
          <w:color w:val="000000"/>
          <w:kern w:val="0"/>
        </w:rPr>
        <w:t xml:space="preserve"> Welfare Officer </w:t>
      </w:r>
      <w:r w:rsidRPr="00CD5FD6">
        <w:rPr>
          <w:rFonts w:ascii="Helvetica Neue" w:hAnsi="Helvetica Neue" w:cs="Times New Roman"/>
          <w:color w:val="000000"/>
          <w:kern w:val="0"/>
        </w:rPr>
        <w:t>is</w:t>
      </w:r>
      <w:r w:rsidR="0066791E" w:rsidRPr="00CD5FD6">
        <w:rPr>
          <w:rFonts w:ascii="Helvetica Neue" w:hAnsi="Helvetica Neue" w:cs="Times New Roman"/>
          <w:color w:val="000000"/>
          <w:kern w:val="0"/>
        </w:rPr>
        <w:t xml:space="preserve"> responsible for safeguarding and equality </w:t>
      </w:r>
      <w:r w:rsidRPr="00CD5FD6">
        <w:rPr>
          <w:rFonts w:ascii="Helvetica Neue" w:hAnsi="Helvetica Neue" w:cs="Times New Roman"/>
          <w:color w:val="000000"/>
          <w:kern w:val="0"/>
        </w:rPr>
        <w:t>–</w:t>
      </w:r>
      <w:r w:rsidR="0066791E" w:rsidRPr="00CD5FD6">
        <w:rPr>
          <w:rFonts w:ascii="Helvetica Neue" w:hAnsi="Helvetica Neue" w:cs="Times New Roman"/>
          <w:color w:val="000000"/>
          <w:kern w:val="0"/>
        </w:rPr>
        <w:t xml:space="preserve"> their name and contact details are clearly displayed </w:t>
      </w:r>
      <w:r w:rsidR="0066791E" w:rsidRPr="00CD5FD6">
        <w:rPr>
          <w:rFonts w:ascii="Helvetica Neue" w:hAnsi="Helvetica Neue" w:cs="Times New Roman"/>
          <w:kern w:val="0"/>
        </w:rPr>
        <w:t xml:space="preserve">at </w:t>
      </w:r>
      <w:r w:rsidRPr="00CD5FD6">
        <w:rPr>
          <w:rFonts w:ascii="Helvetica Neue" w:hAnsi="Helvetica Neue" w:cs="Times New Roman"/>
          <w:kern w:val="0"/>
        </w:rPr>
        <w:t>Game4Padel</w:t>
      </w:r>
      <w:r w:rsidR="0066791E" w:rsidRPr="00CD5FD6">
        <w:rPr>
          <w:rFonts w:ascii="Helvetica Neue" w:hAnsi="Helvetica Neue" w:cs="Times New Roman"/>
          <w:kern w:val="0"/>
        </w:rPr>
        <w:t xml:space="preserve"> club notice board</w:t>
      </w:r>
      <w:r w:rsidRPr="00CD5FD6">
        <w:rPr>
          <w:rFonts w:ascii="Helvetica Neue" w:hAnsi="Helvetica Neue" w:cs="Times New Roman"/>
          <w:kern w:val="0"/>
        </w:rPr>
        <w:t>s</w:t>
      </w:r>
      <w:r w:rsidR="0066791E" w:rsidRPr="00CD5FD6">
        <w:rPr>
          <w:rFonts w:ascii="Helvetica Neue" w:hAnsi="Helvetica Neue" w:cs="Times New Roman"/>
          <w:kern w:val="0"/>
        </w:rPr>
        <w:t xml:space="preserve"> </w:t>
      </w:r>
      <w:r w:rsidRPr="00CD5FD6">
        <w:rPr>
          <w:rFonts w:ascii="Helvetica Neue" w:hAnsi="Helvetica Neue" w:cs="Times New Roman"/>
          <w:color w:val="000000"/>
          <w:kern w:val="0"/>
        </w:rPr>
        <w:t>a</w:t>
      </w:r>
      <w:r w:rsidR="0066791E" w:rsidRPr="00CD5FD6">
        <w:rPr>
          <w:rFonts w:ascii="Helvetica Neue" w:hAnsi="Helvetica Neue" w:cs="Times New Roman"/>
          <w:color w:val="000000"/>
          <w:kern w:val="0"/>
        </w:rPr>
        <w:t>nd on the website</w:t>
      </w:r>
      <w:r w:rsidR="0066791E" w:rsidRPr="00CD5FD6">
        <w:rPr>
          <w:rFonts w:ascii="Helvetica Neue" w:hAnsi="Helvetica Neue" w:cs="Times New Roman"/>
          <w:i/>
          <w:iCs/>
          <w:color w:val="000000"/>
          <w:kern w:val="0"/>
        </w:rPr>
        <w:t>.</w:t>
      </w:r>
    </w:p>
    <w:p w14:paraId="6443EE40" w14:textId="11D3F0DD" w:rsidR="0066791E" w:rsidRPr="00CD5FD6" w:rsidRDefault="0066791E"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Children and adults are actively encouraged to report any concerns they have about themselves or others; those who report concerns are protected and supported.</w:t>
      </w:r>
    </w:p>
    <w:p w14:paraId="0F4AC857"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3CDD62ED" w14:textId="515C9019" w:rsidR="0066791E"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4B091C">
        <w:rPr>
          <w:rFonts w:ascii="Helvetica Neue" w:hAnsi="Helvetica Neue" w:cs="Times New Roman"/>
          <w:b/>
          <w:bCs/>
          <w:color w:val="000000"/>
          <w:kern w:val="0"/>
          <w:sz w:val="28"/>
          <w:szCs w:val="28"/>
        </w:rPr>
        <w:t>Standard 3: We prioritise safe and inclusive recruitment, induction, training and support</w:t>
      </w:r>
    </w:p>
    <w:p w14:paraId="7E87AFD1" w14:textId="77777777" w:rsidR="004B091C" w:rsidRPr="004B091C"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p>
    <w:p w14:paraId="142905A7" w14:textId="2893FBA4" w:rsidR="0066791E" w:rsidRPr="00CD5FD6" w:rsidRDefault="0066791E"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All applicable applications, interviews and references address safeguarding and equality requirements and attitudes</w:t>
      </w:r>
      <w:r w:rsidR="004B091C" w:rsidRPr="00CD5FD6">
        <w:rPr>
          <w:rFonts w:ascii="Helvetica Neue" w:hAnsi="Helvetica Neue" w:cs="Times New Roman"/>
          <w:color w:val="000000"/>
          <w:kern w:val="0"/>
        </w:rPr>
        <w:t>.</w:t>
      </w:r>
    </w:p>
    <w:p w14:paraId="12848C37" w14:textId="77777777" w:rsidR="004B091C" w:rsidRPr="00E64BAD"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04CA8C32" w14:textId="34227FC7" w:rsidR="0066791E" w:rsidRPr="00CD5FD6" w:rsidRDefault="0066791E"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All eligible staff</w:t>
      </w:r>
      <w:r w:rsidR="004B091C" w:rsidRPr="00CD5FD6">
        <w:rPr>
          <w:rFonts w:ascii="Helvetica Neue" w:hAnsi="Helvetica Neue" w:cs="Times New Roman"/>
          <w:color w:val="000000"/>
          <w:kern w:val="0"/>
        </w:rPr>
        <w:t>, freelance coaches</w:t>
      </w:r>
      <w:r w:rsidRPr="00CD5FD6">
        <w:rPr>
          <w:rFonts w:ascii="Helvetica Neue" w:hAnsi="Helvetica Neue" w:cs="Times New Roman"/>
          <w:color w:val="000000"/>
          <w:kern w:val="0"/>
        </w:rPr>
        <w:t xml:space="preserve"> and volunteers have </w:t>
      </w:r>
      <w:r w:rsidR="004B091C" w:rsidRPr="00CD5FD6">
        <w:rPr>
          <w:rFonts w:ascii="Helvetica Neue" w:hAnsi="Helvetica Neue" w:cs="Times New Roman"/>
          <w:color w:val="000000"/>
          <w:kern w:val="0"/>
        </w:rPr>
        <w:t xml:space="preserve">passed </w:t>
      </w:r>
      <w:r w:rsidRPr="00CD5FD6">
        <w:rPr>
          <w:rFonts w:ascii="Helvetica Neue" w:hAnsi="Helvetica Neue" w:cs="Times New Roman"/>
          <w:color w:val="000000"/>
          <w:kern w:val="0"/>
        </w:rPr>
        <w:t>a criminal records check</w:t>
      </w:r>
      <w:r w:rsidR="004B091C" w:rsidRPr="00CD5FD6">
        <w:rPr>
          <w:rFonts w:ascii="Helvetica Neue" w:hAnsi="Helvetica Neue" w:cs="Times New Roman"/>
          <w:color w:val="000000"/>
          <w:kern w:val="0"/>
        </w:rPr>
        <w:t xml:space="preserve"> (DBA in England and Wales / PVG in Scotland).</w:t>
      </w:r>
    </w:p>
    <w:p w14:paraId="64E4493E" w14:textId="77777777" w:rsidR="004B091C" w:rsidRPr="00E64BAD"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69711A4D" w14:textId="693E16F7" w:rsidR="0066791E" w:rsidRPr="00CD5FD6" w:rsidRDefault="0066791E" w:rsidP="00CD5FD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 xml:space="preserve">All </w:t>
      </w:r>
      <w:r w:rsidR="00496A43" w:rsidRPr="00CD5FD6">
        <w:rPr>
          <w:rFonts w:ascii="Helvetica Neue" w:hAnsi="Helvetica Neue" w:cs="Times New Roman"/>
          <w:color w:val="000000"/>
          <w:kern w:val="0"/>
        </w:rPr>
        <w:t>UK Game4Padel</w:t>
      </w:r>
      <w:r w:rsidRPr="00CD5FD6">
        <w:rPr>
          <w:rFonts w:ascii="Helvetica Neue" w:hAnsi="Helvetica Neue" w:cs="Times New Roman"/>
          <w:color w:val="000000"/>
          <w:kern w:val="0"/>
        </w:rPr>
        <w:t xml:space="preserve"> coaches are LTA-accredited</w:t>
      </w:r>
      <w:r w:rsidR="004B091C" w:rsidRPr="00CD5FD6">
        <w:rPr>
          <w:rFonts w:ascii="Helvetica Neue" w:hAnsi="Helvetica Neue" w:cs="Times New Roman"/>
          <w:color w:val="000000"/>
          <w:kern w:val="0"/>
        </w:rPr>
        <w:t xml:space="preserve"> </w:t>
      </w:r>
      <w:r w:rsidR="00496A43" w:rsidRPr="00CD5FD6">
        <w:rPr>
          <w:rFonts w:ascii="Helvetica Neue" w:hAnsi="Helvetica Neue" w:cs="Times New Roman"/>
          <w:color w:val="000000"/>
          <w:kern w:val="0"/>
        </w:rPr>
        <w:t>(</w:t>
      </w:r>
      <w:r w:rsidR="00F36466" w:rsidRPr="00CD5FD6">
        <w:rPr>
          <w:rFonts w:ascii="Helvetica Neue" w:hAnsi="Helvetica Neue" w:cs="Times New Roman"/>
          <w:color w:val="000000"/>
          <w:kern w:val="0"/>
        </w:rPr>
        <w:t>qualified coaches who</w:t>
      </w:r>
      <w:r w:rsidR="00496A43" w:rsidRPr="00CD5FD6">
        <w:rPr>
          <w:rFonts w:ascii="Helvetica Neue" w:hAnsi="Helvetica Neue" w:cs="Times New Roman"/>
          <w:color w:val="000000"/>
          <w:kern w:val="0"/>
        </w:rPr>
        <w:t xml:space="preserve"> hold </w:t>
      </w:r>
      <w:proofErr w:type="gramStart"/>
      <w:r w:rsidR="00496A43" w:rsidRPr="00CD5FD6">
        <w:rPr>
          <w:rFonts w:ascii="Helvetica Neue" w:hAnsi="Helvetica Neue" w:cs="Times New Roman"/>
          <w:color w:val="000000"/>
          <w:kern w:val="0"/>
        </w:rPr>
        <w:t>up</w:t>
      </w:r>
      <w:r w:rsidR="00F36466" w:rsidRPr="00CD5FD6">
        <w:rPr>
          <w:rFonts w:ascii="Helvetica Neue" w:hAnsi="Helvetica Neue" w:cs="Times New Roman"/>
          <w:color w:val="000000"/>
          <w:kern w:val="0"/>
        </w:rPr>
        <w:t>-</w:t>
      </w:r>
      <w:r w:rsidR="00496A43" w:rsidRPr="00CD5FD6">
        <w:rPr>
          <w:rFonts w:ascii="Helvetica Neue" w:hAnsi="Helvetica Neue" w:cs="Times New Roman"/>
          <w:color w:val="000000"/>
          <w:kern w:val="0"/>
        </w:rPr>
        <w:t>to</w:t>
      </w:r>
      <w:r w:rsidR="00F36466" w:rsidRPr="00CD5FD6">
        <w:rPr>
          <w:rFonts w:ascii="Helvetica Neue" w:hAnsi="Helvetica Neue" w:cs="Times New Roman"/>
          <w:color w:val="000000"/>
          <w:kern w:val="0"/>
        </w:rPr>
        <w:t>-</w:t>
      </w:r>
      <w:r w:rsidR="00496A43" w:rsidRPr="00CD5FD6">
        <w:rPr>
          <w:rFonts w:ascii="Helvetica Neue" w:hAnsi="Helvetica Neue" w:cs="Times New Roman"/>
          <w:color w:val="000000"/>
          <w:kern w:val="0"/>
        </w:rPr>
        <w:t>date</w:t>
      </w:r>
      <w:proofErr w:type="gramEnd"/>
      <w:r w:rsidR="00496A43" w:rsidRPr="00CD5FD6">
        <w:rPr>
          <w:rFonts w:ascii="Helvetica Neue" w:hAnsi="Helvetica Neue" w:cs="Times New Roman"/>
          <w:color w:val="000000"/>
          <w:kern w:val="0"/>
        </w:rPr>
        <w:t xml:space="preserve"> First Aid qualifications and </w:t>
      </w:r>
      <w:r w:rsidR="00F36466" w:rsidRPr="00CD5FD6">
        <w:rPr>
          <w:rFonts w:ascii="Helvetica Neue" w:hAnsi="Helvetica Neue" w:cs="Times New Roman"/>
          <w:color w:val="000000"/>
          <w:kern w:val="0"/>
        </w:rPr>
        <w:t>police checks</w:t>
      </w:r>
      <w:r w:rsidR="00A34B5F" w:rsidRPr="00CD5FD6">
        <w:rPr>
          <w:rFonts w:ascii="Helvetica Neue" w:hAnsi="Helvetica Neue" w:cs="Times New Roman"/>
          <w:color w:val="000000"/>
          <w:kern w:val="0"/>
        </w:rPr>
        <w:t>).</w:t>
      </w:r>
    </w:p>
    <w:p w14:paraId="70A66249" w14:textId="77777777" w:rsidR="00496A43" w:rsidRDefault="00496A43"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67638DC8" w14:textId="0504AD2D" w:rsidR="00496A43" w:rsidRPr="00CD5FD6" w:rsidRDefault="00496A43"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kern w:val="0"/>
        </w:rPr>
      </w:pPr>
      <w:r w:rsidRPr="00CD5FD6">
        <w:rPr>
          <w:rFonts w:ascii="Helvetica Neue" w:hAnsi="Helvetica Neue" w:cs="Times New Roman"/>
          <w:kern w:val="0"/>
        </w:rPr>
        <w:t>All visiting coaches fr</w:t>
      </w:r>
      <w:r w:rsidR="00F36466" w:rsidRPr="00CD5FD6">
        <w:rPr>
          <w:rFonts w:ascii="Helvetica Neue" w:hAnsi="Helvetica Neue" w:cs="Times New Roman"/>
          <w:kern w:val="0"/>
        </w:rPr>
        <w:t>o</w:t>
      </w:r>
      <w:r w:rsidRPr="00CD5FD6">
        <w:rPr>
          <w:rFonts w:ascii="Helvetica Neue" w:hAnsi="Helvetica Neue" w:cs="Times New Roman"/>
          <w:kern w:val="0"/>
        </w:rPr>
        <w:t xml:space="preserve">m outside the UK are trained by </w:t>
      </w:r>
      <w:proofErr w:type="spellStart"/>
      <w:r w:rsidRPr="00CD5FD6">
        <w:rPr>
          <w:rFonts w:ascii="Helvetica Neue" w:hAnsi="Helvetica Neue" w:cs="Times New Roman"/>
          <w:kern w:val="0"/>
        </w:rPr>
        <w:t>Padelmba</w:t>
      </w:r>
      <w:proofErr w:type="spellEnd"/>
      <w:r w:rsidRPr="00CD5FD6">
        <w:rPr>
          <w:rFonts w:ascii="Helvetica Neue" w:hAnsi="Helvetica Neue" w:cs="Times New Roman"/>
          <w:kern w:val="0"/>
        </w:rPr>
        <w:t xml:space="preserve"> (Spain’s leading coaching academy) and have passed police checks in their country of residence.</w:t>
      </w:r>
    </w:p>
    <w:p w14:paraId="678ECBEE" w14:textId="77777777" w:rsidR="004B091C" w:rsidRPr="00A34B5F"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kern w:val="0"/>
        </w:rPr>
      </w:pPr>
    </w:p>
    <w:p w14:paraId="44823E29" w14:textId="555607B8" w:rsidR="0066791E"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Our Welfare Officer has the relevant</w:t>
      </w:r>
      <w:r w:rsidR="004B091C"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skills and training to undertake the role</w:t>
      </w:r>
      <w:r w:rsidR="004B091C" w:rsidRPr="00CD5FD6">
        <w:rPr>
          <w:rFonts w:ascii="Helvetica Neue" w:hAnsi="Helvetica Neue" w:cs="Times New Roman"/>
          <w:color w:val="000000"/>
          <w:kern w:val="0"/>
        </w:rPr>
        <w:t>.</w:t>
      </w:r>
    </w:p>
    <w:p w14:paraId="4722AC79" w14:textId="77777777" w:rsidR="004B091C" w:rsidRPr="00E64BAD"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78CB9AF2" w14:textId="3107643E" w:rsidR="0066791E"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All our staff, volunteers, coaches and members know how to access relevant information, guidance</w:t>
      </w:r>
      <w:r w:rsidR="004B091C"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 xml:space="preserve">and resources, including the </w:t>
      </w:r>
      <w:r w:rsidR="00BF69DD">
        <w:rPr>
          <w:rFonts w:ascii="Helvetica Neue" w:hAnsi="Helvetica Neue" w:cs="Times New Roman"/>
          <w:color w:val="000000"/>
          <w:kern w:val="0"/>
        </w:rPr>
        <w:t xml:space="preserve">LTA’s </w:t>
      </w:r>
      <w:r w:rsidRPr="001F3EA4">
        <w:rPr>
          <w:rFonts w:ascii="Helvetica Neue" w:hAnsi="Helvetica Neue" w:cs="Times New Roman"/>
          <w:kern w:val="0"/>
        </w:rPr>
        <w:t xml:space="preserve">Safe and Inclusive </w:t>
      </w:r>
      <w:r w:rsidR="008C0A3C" w:rsidRPr="001F3EA4">
        <w:rPr>
          <w:rFonts w:ascii="Helvetica Neue" w:hAnsi="Helvetica Neue" w:cs="Times New Roman"/>
          <w:kern w:val="0"/>
        </w:rPr>
        <w:t>T</w:t>
      </w:r>
      <w:r w:rsidRPr="001F3EA4">
        <w:rPr>
          <w:rFonts w:ascii="Helvetica Neue" w:hAnsi="Helvetica Neue" w:cs="Times New Roman"/>
          <w:kern w:val="0"/>
        </w:rPr>
        <w:t xml:space="preserve">oolkit </w:t>
      </w:r>
      <w:hyperlink r:id="rId5" w:history="1">
        <w:r w:rsidR="00BF69DD" w:rsidRPr="00C01399">
          <w:rPr>
            <w:rStyle w:val="Hyperlink"/>
            <w:rFonts w:ascii="Helvetica Neue" w:hAnsi="Helvetica Neue" w:cs="Times New Roman"/>
            <w:kern w:val="0"/>
          </w:rPr>
          <w:t>[LIN</w:t>
        </w:r>
        <w:r w:rsidR="00BF69DD" w:rsidRPr="00C01399">
          <w:rPr>
            <w:rStyle w:val="Hyperlink"/>
            <w:rFonts w:ascii="Helvetica Neue" w:hAnsi="Helvetica Neue" w:cs="Times New Roman"/>
            <w:kern w:val="0"/>
          </w:rPr>
          <w:t>K</w:t>
        </w:r>
        <w:r w:rsidR="00BF69DD" w:rsidRPr="00C01399">
          <w:rPr>
            <w:rStyle w:val="Hyperlink"/>
            <w:rFonts w:ascii="Helvetica Neue" w:hAnsi="Helvetica Neue" w:cs="Times New Roman"/>
            <w:kern w:val="0"/>
          </w:rPr>
          <w:t>]</w:t>
        </w:r>
      </w:hyperlink>
      <w:r w:rsidR="00BF69DD">
        <w:t>.</w:t>
      </w:r>
    </w:p>
    <w:p w14:paraId="33723857"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36043106" w14:textId="77777777" w:rsidR="0066791E"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4B091C">
        <w:rPr>
          <w:rFonts w:ascii="Helvetica Neue" w:hAnsi="Helvetica Neue" w:cs="Times New Roman"/>
          <w:b/>
          <w:bCs/>
          <w:color w:val="000000"/>
          <w:kern w:val="0"/>
          <w:sz w:val="28"/>
          <w:szCs w:val="28"/>
        </w:rPr>
        <w:t>Standard 4: We protect people’s confidential information about safeguarding and equality</w:t>
      </w:r>
    </w:p>
    <w:p w14:paraId="0665BF5C" w14:textId="0CBB4C9C" w:rsidR="004B091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 xml:space="preserve">Confidential information relating to safeguarding and equality is: </w:t>
      </w:r>
    </w:p>
    <w:p w14:paraId="59D97770" w14:textId="086AE91E" w:rsidR="0066791E" w:rsidRPr="00E64BAD" w:rsidRDefault="0066791E" w:rsidP="008C0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Helvetica Neue" w:hAnsi="Helvetica Neue" w:cs="Times New Roman"/>
          <w:color w:val="000000"/>
          <w:kern w:val="0"/>
        </w:rPr>
      </w:pPr>
      <w:r w:rsidRPr="00E64BAD">
        <w:rPr>
          <w:rFonts w:ascii="Helvetica Neue" w:hAnsi="Helvetica Neue" w:cs="Times New Roman"/>
          <w:color w:val="000000"/>
          <w:kern w:val="0"/>
        </w:rPr>
        <w:t>o Stored</w:t>
      </w:r>
      <w:r w:rsidR="004B091C">
        <w:rPr>
          <w:rFonts w:ascii="Helvetica Neue" w:hAnsi="Helvetica Neue" w:cs="Times New Roman"/>
          <w:color w:val="000000"/>
          <w:kern w:val="0"/>
        </w:rPr>
        <w:t xml:space="preserve"> </w:t>
      </w:r>
      <w:r w:rsidRPr="00E64BAD">
        <w:rPr>
          <w:rFonts w:ascii="Helvetica Neue" w:hAnsi="Helvetica Neue" w:cs="Times New Roman"/>
          <w:color w:val="000000"/>
          <w:kern w:val="0"/>
        </w:rPr>
        <w:t>securely</w:t>
      </w:r>
    </w:p>
    <w:p w14:paraId="02304A6E" w14:textId="77777777" w:rsidR="004B091C" w:rsidRDefault="0066791E" w:rsidP="008C0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Helvetica Neue" w:hAnsi="Helvetica Neue" w:cs="Times New Roman"/>
          <w:color w:val="000000"/>
          <w:kern w:val="0"/>
        </w:rPr>
      </w:pPr>
      <w:r w:rsidRPr="00E64BAD">
        <w:rPr>
          <w:rFonts w:ascii="Helvetica Neue" w:hAnsi="Helvetica Neue" w:cs="Times New Roman"/>
          <w:color w:val="000000"/>
          <w:kern w:val="0"/>
        </w:rPr>
        <w:t>o Accessed</w:t>
      </w:r>
      <w:r w:rsidR="004B091C">
        <w:rPr>
          <w:rFonts w:ascii="Helvetica Neue" w:hAnsi="Helvetica Neue" w:cs="Times New Roman"/>
          <w:color w:val="000000"/>
          <w:kern w:val="0"/>
        </w:rPr>
        <w:t xml:space="preserve"> </w:t>
      </w:r>
      <w:r w:rsidRPr="00E64BAD">
        <w:rPr>
          <w:rFonts w:ascii="Helvetica Neue" w:hAnsi="Helvetica Neue" w:cs="Times New Roman"/>
          <w:color w:val="000000"/>
          <w:kern w:val="0"/>
        </w:rPr>
        <w:t>and</w:t>
      </w:r>
      <w:r w:rsidR="004B091C">
        <w:rPr>
          <w:rFonts w:ascii="Helvetica Neue" w:hAnsi="Helvetica Neue" w:cs="Times New Roman"/>
          <w:color w:val="000000"/>
          <w:kern w:val="0"/>
        </w:rPr>
        <w:t xml:space="preserve"> </w:t>
      </w:r>
      <w:r w:rsidRPr="00E64BAD">
        <w:rPr>
          <w:rFonts w:ascii="Helvetica Neue" w:hAnsi="Helvetica Neue" w:cs="Times New Roman"/>
          <w:color w:val="000000"/>
          <w:kern w:val="0"/>
        </w:rPr>
        <w:t>processed</w:t>
      </w:r>
      <w:r w:rsidR="004B091C">
        <w:rPr>
          <w:rFonts w:ascii="Helvetica Neue" w:hAnsi="Helvetica Neue" w:cs="Times New Roman"/>
          <w:color w:val="000000"/>
          <w:kern w:val="0"/>
        </w:rPr>
        <w:t xml:space="preserve"> </w:t>
      </w:r>
      <w:r w:rsidRPr="00E64BAD">
        <w:rPr>
          <w:rFonts w:ascii="Helvetica Neue" w:hAnsi="Helvetica Neue" w:cs="Times New Roman"/>
          <w:color w:val="000000"/>
          <w:kern w:val="0"/>
        </w:rPr>
        <w:t xml:space="preserve">securely </w:t>
      </w:r>
    </w:p>
    <w:p w14:paraId="06C7EFBD" w14:textId="4BC42435" w:rsidR="0066791E" w:rsidRPr="00E64BAD" w:rsidRDefault="0066791E" w:rsidP="008C0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Helvetica Neue" w:hAnsi="Helvetica Neue" w:cs="Times New Roman"/>
          <w:color w:val="000000"/>
          <w:kern w:val="0"/>
        </w:rPr>
      </w:pPr>
      <w:r w:rsidRPr="00E64BAD">
        <w:rPr>
          <w:rFonts w:ascii="Helvetica Neue" w:hAnsi="Helvetica Neue" w:cs="Times New Roman"/>
          <w:color w:val="000000"/>
          <w:kern w:val="0"/>
        </w:rPr>
        <w:t>o Shared</w:t>
      </w:r>
      <w:r w:rsidR="004B091C">
        <w:rPr>
          <w:rFonts w:ascii="Helvetica Neue" w:hAnsi="Helvetica Neue" w:cs="Times New Roman"/>
          <w:color w:val="000000"/>
          <w:kern w:val="0"/>
        </w:rPr>
        <w:t xml:space="preserve"> </w:t>
      </w:r>
      <w:r w:rsidRPr="00E64BAD">
        <w:rPr>
          <w:rFonts w:ascii="Helvetica Neue" w:hAnsi="Helvetica Neue" w:cs="Times New Roman"/>
          <w:color w:val="000000"/>
          <w:kern w:val="0"/>
        </w:rPr>
        <w:t>securely</w:t>
      </w:r>
      <w:r w:rsidR="004B091C">
        <w:rPr>
          <w:rFonts w:ascii="Helvetica Neue" w:hAnsi="Helvetica Neue" w:cs="Times New Roman"/>
          <w:color w:val="000000"/>
          <w:kern w:val="0"/>
        </w:rPr>
        <w:t xml:space="preserve"> </w:t>
      </w:r>
      <w:r w:rsidRPr="00E64BAD">
        <w:rPr>
          <w:rFonts w:ascii="Helvetica Neue" w:hAnsi="Helvetica Neue" w:cs="Times New Roman"/>
          <w:color w:val="000000"/>
          <w:kern w:val="0"/>
        </w:rPr>
        <w:t>and</w:t>
      </w:r>
      <w:r w:rsidR="004B091C">
        <w:rPr>
          <w:rFonts w:ascii="Helvetica Neue" w:hAnsi="Helvetica Neue" w:cs="Times New Roman"/>
          <w:color w:val="000000"/>
          <w:kern w:val="0"/>
        </w:rPr>
        <w:t xml:space="preserve"> </w:t>
      </w:r>
      <w:r w:rsidRPr="00E64BAD">
        <w:rPr>
          <w:rFonts w:ascii="Helvetica Neue" w:hAnsi="Helvetica Neue" w:cs="Times New Roman"/>
          <w:color w:val="000000"/>
          <w:kern w:val="0"/>
        </w:rPr>
        <w:t>appropriately.</w:t>
      </w:r>
    </w:p>
    <w:p w14:paraId="4743C3DE"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3F44D64A" w14:textId="77777777" w:rsidR="0066791E"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4B091C">
        <w:rPr>
          <w:rFonts w:ascii="Helvetica Neue" w:hAnsi="Helvetica Neue" w:cs="Times New Roman"/>
          <w:b/>
          <w:bCs/>
          <w:color w:val="000000"/>
          <w:kern w:val="0"/>
          <w:sz w:val="28"/>
          <w:szCs w:val="28"/>
        </w:rPr>
        <w:t>Standard 5: We address safeguarding and discrimination concerns immediately, prioritising the wellbeing of children and adults at risk</w:t>
      </w:r>
    </w:p>
    <w:p w14:paraId="31AD325D" w14:textId="77777777" w:rsidR="004B091C" w:rsidRPr="004B091C"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p>
    <w:p w14:paraId="4EDDAA4D" w14:textId="404C5EA3" w:rsidR="0066791E"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All concerns, including on-line concerns (cyber-bullying, sexting, grooming and all other forms of on-line abuse) are recognised, reported and responded to</w:t>
      </w:r>
      <w:r w:rsidR="004B091C" w:rsidRPr="00CD5FD6">
        <w:rPr>
          <w:rFonts w:ascii="Helvetica Neue" w:hAnsi="Helvetica Neue" w:cs="Times New Roman"/>
          <w:color w:val="000000"/>
          <w:kern w:val="0"/>
        </w:rPr>
        <w:t>.</w:t>
      </w:r>
    </w:p>
    <w:p w14:paraId="137A31E0" w14:textId="77777777" w:rsidR="004B091C" w:rsidRPr="00E64BAD"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28DB2883" w14:textId="56FDC03B" w:rsidR="0066791E"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 xml:space="preserve">All safeguarding and discrimination concerns/allegations made regarding a club member of staff, volunteer, coach or visitor are reported to our Welfare </w:t>
      </w:r>
      <w:proofErr w:type="gramStart"/>
      <w:r w:rsidRPr="00CD5FD6">
        <w:rPr>
          <w:rFonts w:ascii="Helvetica Neue" w:hAnsi="Helvetica Neue" w:cs="Times New Roman"/>
          <w:color w:val="000000"/>
          <w:kern w:val="0"/>
        </w:rPr>
        <w:t>Officer</w:t>
      </w:r>
      <w:r w:rsidR="004D5C8E" w:rsidRPr="00CD5FD6">
        <w:rPr>
          <w:rFonts w:ascii="Helvetica Neue" w:hAnsi="Helvetica Neue" w:cs="Times New Roman"/>
          <w:color w:val="000000"/>
          <w:kern w:val="0"/>
        </w:rPr>
        <w:t>, and</w:t>
      </w:r>
      <w:proofErr w:type="gramEnd"/>
      <w:r w:rsidR="004D5C8E" w:rsidRPr="00CD5FD6">
        <w:rPr>
          <w:rFonts w:ascii="Helvetica Neue" w:hAnsi="Helvetica Neue" w:cs="Times New Roman"/>
          <w:color w:val="000000"/>
          <w:kern w:val="0"/>
        </w:rPr>
        <w:t xml:space="preserve"> may be shared with the LTA Safeguarding Team</w:t>
      </w:r>
      <w:r w:rsidR="000A3B0F" w:rsidRPr="00CD5FD6">
        <w:rPr>
          <w:rFonts w:ascii="Helvetica Neue" w:hAnsi="Helvetica Neue" w:cs="Times New Roman"/>
          <w:color w:val="000000"/>
          <w:kern w:val="0"/>
        </w:rPr>
        <w:t xml:space="preserve"> and with</w:t>
      </w:r>
      <w:r w:rsidRPr="00CD5FD6">
        <w:rPr>
          <w:rFonts w:ascii="Helvetica Neue" w:hAnsi="Helvetica Neue" w:cs="Times New Roman"/>
          <w:color w:val="000000"/>
          <w:kern w:val="0"/>
        </w:rPr>
        <w:t xml:space="preserve"> external authorities</w:t>
      </w:r>
      <w:r w:rsidR="004B091C" w:rsidRPr="00CD5FD6">
        <w:rPr>
          <w:rFonts w:ascii="Helvetica Neue" w:hAnsi="Helvetica Neue" w:cs="Times New Roman"/>
          <w:color w:val="000000"/>
          <w:kern w:val="0"/>
        </w:rPr>
        <w:t>.</w:t>
      </w:r>
    </w:p>
    <w:p w14:paraId="0BF472C2" w14:textId="77777777" w:rsidR="004B091C" w:rsidRPr="00E64BAD"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7AADE993" w14:textId="62522B5C" w:rsidR="0066791E"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 xml:space="preserve">All concerns reported to </w:t>
      </w:r>
      <w:r w:rsidR="004B091C" w:rsidRPr="00CD5FD6">
        <w:rPr>
          <w:rFonts w:ascii="Helvetica Neue" w:hAnsi="Helvetica Neue" w:cs="Times New Roman"/>
          <w:color w:val="000000"/>
          <w:kern w:val="0"/>
        </w:rPr>
        <w:t>Game4Padel</w:t>
      </w:r>
      <w:r w:rsidRPr="00CD5FD6">
        <w:rPr>
          <w:rFonts w:ascii="Helvetica Neue" w:hAnsi="Helvetica Neue" w:cs="Times New Roman"/>
          <w:color w:val="000000"/>
          <w:kern w:val="0"/>
        </w:rPr>
        <w:t xml:space="preserve"> are reported immediately, following the Safeguarding Reporting Procedure</w:t>
      </w:r>
      <w:r w:rsidR="004B091C" w:rsidRPr="00CD5FD6">
        <w:rPr>
          <w:rFonts w:ascii="Helvetica Neue" w:hAnsi="Helvetica Neue" w:cs="Times New Roman"/>
          <w:color w:val="000000"/>
          <w:kern w:val="0"/>
        </w:rPr>
        <w:t>.</w:t>
      </w:r>
    </w:p>
    <w:p w14:paraId="41D2B90B" w14:textId="77777777" w:rsidR="004B091C" w:rsidRPr="00E64BAD"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392AC00A" w14:textId="5DD596C9" w:rsidR="0066791E"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kern w:val="0"/>
        </w:rPr>
      </w:pPr>
      <w:r w:rsidRPr="00CD5FD6">
        <w:rPr>
          <w:rFonts w:ascii="Helvetica Neue" w:hAnsi="Helvetica Neue" w:cs="Times New Roman"/>
          <w:kern w:val="0"/>
        </w:rPr>
        <w:t xml:space="preserve">We foster a collaborative approach to safeguarding across </w:t>
      </w:r>
      <w:r w:rsidR="000A3B0F" w:rsidRPr="00CD5FD6">
        <w:rPr>
          <w:rFonts w:ascii="Helvetica Neue" w:hAnsi="Helvetica Neue" w:cs="Times New Roman"/>
          <w:kern w:val="0"/>
        </w:rPr>
        <w:t>all Game4Padel partner venues and events, with the LTA (padel’s governing body)</w:t>
      </w:r>
      <w:r w:rsidRPr="00CD5FD6">
        <w:rPr>
          <w:rFonts w:ascii="Helvetica Neue" w:hAnsi="Helvetica Neue" w:cs="Times New Roman"/>
          <w:kern w:val="0"/>
        </w:rPr>
        <w:t xml:space="preserve"> and with other agencies. Th</w:t>
      </w:r>
      <w:r w:rsidR="008C0A3C" w:rsidRPr="00CD5FD6">
        <w:rPr>
          <w:rFonts w:ascii="Helvetica Neue" w:hAnsi="Helvetica Neue" w:cs="Times New Roman"/>
          <w:kern w:val="0"/>
        </w:rPr>
        <w:t>e Safeguarding</w:t>
      </w:r>
      <w:r w:rsidRPr="00CD5FD6">
        <w:rPr>
          <w:rFonts w:ascii="Helvetica Neue" w:hAnsi="Helvetica Neue" w:cs="Times New Roman"/>
          <w:kern w:val="0"/>
        </w:rPr>
        <w:t xml:space="preserve"> Policy</w:t>
      </w:r>
      <w:r w:rsidRPr="00CD5FD6">
        <w:rPr>
          <w:rFonts w:ascii="Helvetica Neue" w:hAnsi="Helvetica Neue" w:cs="Times New Roman"/>
          <w:i/>
          <w:iCs/>
          <w:kern w:val="0"/>
        </w:rPr>
        <w:t xml:space="preserve">, </w:t>
      </w:r>
      <w:r w:rsidRPr="00CD5FD6">
        <w:rPr>
          <w:rFonts w:ascii="Helvetica Neue" w:hAnsi="Helvetica Neue" w:cs="Times New Roman"/>
          <w:kern w:val="0"/>
        </w:rPr>
        <w:t>Code of Conduct and Standards is reviewed every two years [or earlier if there is a change in</w:t>
      </w:r>
      <w:r w:rsidR="004B091C" w:rsidRPr="00CD5FD6">
        <w:rPr>
          <w:rFonts w:ascii="Helvetica Neue" w:hAnsi="Helvetica Neue" w:cs="Times New Roman"/>
          <w:kern w:val="0"/>
        </w:rPr>
        <w:t xml:space="preserve"> </w:t>
      </w:r>
      <w:r w:rsidRPr="00CD5FD6">
        <w:rPr>
          <w:rFonts w:ascii="Helvetica Neue" w:hAnsi="Helvetica Neue" w:cs="Times New Roman"/>
          <w:kern w:val="0"/>
        </w:rPr>
        <w:t>national legislation].</w:t>
      </w:r>
    </w:p>
    <w:p w14:paraId="21A00686" w14:textId="77777777" w:rsidR="004B091C" w:rsidRPr="000A3B0F"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kern w:val="0"/>
        </w:rPr>
      </w:pPr>
    </w:p>
    <w:p w14:paraId="4B968D0C"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10472E73" w14:textId="77777777" w:rsidR="0066791E" w:rsidRPr="004B091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32"/>
          <w:szCs w:val="32"/>
        </w:rPr>
      </w:pPr>
      <w:r w:rsidRPr="004B091C">
        <w:rPr>
          <w:rFonts w:ascii="Helvetica Neue" w:hAnsi="Helvetica Neue" w:cs="Times New Roman"/>
          <w:b/>
          <w:bCs/>
          <w:color w:val="000000"/>
          <w:kern w:val="0"/>
          <w:sz w:val="32"/>
          <w:szCs w:val="32"/>
        </w:rPr>
        <w:t>Appendix A: Glossary of Terms</w:t>
      </w:r>
    </w:p>
    <w:p w14:paraId="35444B1F"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rPr>
      </w:pPr>
    </w:p>
    <w:p w14:paraId="74429B82" w14:textId="77777777" w:rsidR="004B091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4B091C">
        <w:rPr>
          <w:rFonts w:ascii="Helvetica Neue" w:hAnsi="Helvetica Neue" w:cs="Times New Roman"/>
          <w:b/>
          <w:bCs/>
          <w:color w:val="000000"/>
          <w:kern w:val="0"/>
          <w:sz w:val="28"/>
          <w:szCs w:val="28"/>
        </w:rPr>
        <w:t>Safeguarding:</w:t>
      </w:r>
      <w:r w:rsidRPr="00E64BAD">
        <w:rPr>
          <w:rFonts w:ascii="Helvetica Neue" w:hAnsi="Helvetica Neue" w:cs="Times New Roman"/>
          <w:b/>
          <w:bCs/>
          <w:color w:val="000000"/>
          <w:kern w:val="0"/>
        </w:rPr>
        <w:t xml:space="preserve"> </w:t>
      </w:r>
    </w:p>
    <w:p w14:paraId="68852379" w14:textId="77777777" w:rsidR="004B091C"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P</w:t>
      </w:r>
      <w:r w:rsidR="0066791E" w:rsidRPr="00E64BAD">
        <w:rPr>
          <w:rFonts w:ascii="Helvetica Neue" w:hAnsi="Helvetica Neue" w:cs="Times New Roman"/>
          <w:color w:val="000000"/>
          <w:kern w:val="0"/>
        </w:rPr>
        <w:t xml:space="preserve">rotecting </w:t>
      </w:r>
      <w:r w:rsidR="0066791E" w:rsidRPr="00E64BAD">
        <w:rPr>
          <w:rFonts w:ascii="Helvetica Neue" w:hAnsi="Helvetica Neue" w:cs="Times New Roman"/>
          <w:b/>
          <w:bCs/>
          <w:color w:val="000000"/>
          <w:kern w:val="0"/>
        </w:rPr>
        <w:t xml:space="preserve">children </w:t>
      </w:r>
      <w:r w:rsidR="0066791E" w:rsidRPr="00E64BAD">
        <w:rPr>
          <w:rFonts w:ascii="Helvetica Neue" w:hAnsi="Helvetica Neue" w:cs="Times New Roman"/>
          <w:color w:val="000000"/>
          <w:kern w:val="0"/>
        </w:rPr>
        <w:t xml:space="preserve">from abuse and neglect, preventing the impairment of children’s health or development, ensuring that children are growing up in circumstances consistent with the provision of safe and effective care, and taking action to enable all children to have the best life chances. </w:t>
      </w:r>
    </w:p>
    <w:p w14:paraId="0B131F7C" w14:textId="77777777" w:rsidR="004B091C" w:rsidRDefault="004B091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15CDBC8F" w14:textId="19406A65"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 xml:space="preserve">Enabling </w:t>
      </w:r>
      <w:r w:rsidRPr="00E64BAD">
        <w:rPr>
          <w:rFonts w:ascii="Helvetica Neue" w:hAnsi="Helvetica Neue" w:cs="Times New Roman"/>
          <w:b/>
          <w:bCs/>
          <w:color w:val="000000"/>
          <w:kern w:val="0"/>
        </w:rPr>
        <w:t xml:space="preserve">adults at risk </w:t>
      </w:r>
      <w:r w:rsidRPr="00E64BAD">
        <w:rPr>
          <w:rFonts w:ascii="Helvetica Neue" w:hAnsi="Helvetica Neue" w:cs="Times New Roman"/>
          <w:color w:val="000000"/>
          <w:kern w:val="0"/>
        </w:rPr>
        <w:t>to achieve the outcomes that matter to them in their li</w:t>
      </w:r>
      <w:r w:rsidR="004B091C">
        <w:rPr>
          <w:rFonts w:ascii="Helvetica Neue" w:hAnsi="Helvetica Neue" w:cs="Times New Roman"/>
          <w:color w:val="000000"/>
          <w:kern w:val="0"/>
        </w:rPr>
        <w:t>ves</w:t>
      </w:r>
      <w:r w:rsidRPr="00E64BAD">
        <w:rPr>
          <w:rFonts w:ascii="Helvetica Neue" w:hAnsi="Helvetica Neue" w:cs="Times New Roman"/>
          <w:color w:val="000000"/>
          <w:kern w:val="0"/>
        </w:rPr>
        <w:t xml:space="preserve">; protecting their right to live in safety, free from abuse and neglect. Empowering and supporting them to make choices, stay safe and raise any concerns. Beginning with the assumption that an individual is </w:t>
      </w:r>
      <w:r w:rsidR="00D014FC" w:rsidRPr="00E64BAD">
        <w:rPr>
          <w:rFonts w:ascii="Helvetica Neue" w:hAnsi="Helvetica Neue" w:cs="Times New Roman"/>
          <w:color w:val="000000"/>
          <w:kern w:val="0"/>
        </w:rPr>
        <w:t>best placed</w:t>
      </w:r>
      <w:r w:rsidRPr="00E64BAD">
        <w:rPr>
          <w:rFonts w:ascii="Helvetica Neue" w:hAnsi="Helvetica Neue" w:cs="Times New Roman"/>
          <w:color w:val="000000"/>
          <w:kern w:val="0"/>
        </w:rPr>
        <w:t xml:space="preserve"> to make decisions about their own well</w:t>
      </w:r>
      <w:r w:rsidR="00F35F05">
        <w:rPr>
          <w:rFonts w:ascii="Helvetica Neue" w:hAnsi="Helvetica Neue" w:cs="Times New Roman"/>
          <w:color w:val="000000"/>
          <w:kern w:val="0"/>
        </w:rPr>
        <w:t>-</w:t>
      </w:r>
      <w:r w:rsidRPr="00E64BAD">
        <w:rPr>
          <w:rFonts w:ascii="Helvetica Neue" w:hAnsi="Helvetica Neue" w:cs="Times New Roman"/>
          <w:color w:val="000000"/>
          <w:kern w:val="0"/>
        </w:rPr>
        <w:t>being, taking proportional action on their behalf only if someone lacks the capacity to make a decision, they are exposed to a life-threatening risk, someone else may be at risk of harm, or a criminal offence has been committed or is likely to be committed.</w:t>
      </w:r>
    </w:p>
    <w:p w14:paraId="4F1630AA"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10C77811" w14:textId="31923ACF" w:rsidR="0066791E" w:rsidRP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F35F05">
        <w:rPr>
          <w:rFonts w:ascii="Helvetica Neue" w:hAnsi="Helvetica Neue" w:cs="Times New Roman"/>
          <w:b/>
          <w:bCs/>
          <w:color w:val="000000"/>
          <w:kern w:val="0"/>
          <w:sz w:val="28"/>
          <w:szCs w:val="28"/>
        </w:rPr>
        <w:t>Abuse and neglect</w:t>
      </w:r>
      <w:r w:rsidR="000C60DE">
        <w:rPr>
          <w:rFonts w:ascii="Helvetica Neue" w:hAnsi="Helvetica Neue" w:cs="Times New Roman"/>
          <w:b/>
          <w:bCs/>
          <w:color w:val="000000"/>
          <w:kern w:val="0"/>
          <w:sz w:val="28"/>
          <w:szCs w:val="28"/>
        </w:rPr>
        <w:t>:</w:t>
      </w:r>
    </w:p>
    <w:p w14:paraId="71A81CFA"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rPr>
      </w:pPr>
    </w:p>
    <w:p w14:paraId="555EF573" w14:textId="77777777" w:rsid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rPr>
      </w:pPr>
      <w:r w:rsidRPr="00F35F05">
        <w:rPr>
          <w:rFonts w:ascii="Helvetica Neue" w:hAnsi="Helvetica Neue" w:cs="Times New Roman"/>
          <w:b/>
          <w:bCs/>
          <w:color w:val="000000"/>
          <w:kern w:val="0"/>
          <w:sz w:val="28"/>
          <w:szCs w:val="28"/>
        </w:rPr>
        <w:t>Physical abuse:</w:t>
      </w:r>
      <w:r w:rsidRPr="00E64BAD">
        <w:rPr>
          <w:rFonts w:ascii="Helvetica Neue" w:hAnsi="Helvetica Neue" w:cs="Times New Roman"/>
          <w:b/>
          <w:bCs/>
          <w:color w:val="000000"/>
          <w:kern w:val="0"/>
        </w:rPr>
        <w:t xml:space="preserve"> </w:t>
      </w:r>
    </w:p>
    <w:p w14:paraId="4F55EDE8" w14:textId="36FB2B13"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A form of abuse which may involve hitting, shaking, throwing, poisoning, burning or scalding, drowning, suffocating or otherwise causing physical harm to a child or adult at risk. Physical harm may also be caused when a parent or carer fabricates the symptoms of, or deliberately induces illness</w:t>
      </w:r>
      <w:r w:rsidR="00F35F05">
        <w:rPr>
          <w:rFonts w:ascii="Helvetica Neue" w:hAnsi="Helvetica Neue" w:cs="Times New Roman"/>
          <w:color w:val="000000"/>
          <w:kern w:val="0"/>
        </w:rPr>
        <w:t>.</w:t>
      </w:r>
    </w:p>
    <w:p w14:paraId="39E53868"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73175960" w14:textId="77777777" w:rsidR="00F35F05" w:rsidRP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F35F05">
        <w:rPr>
          <w:rFonts w:ascii="Helvetica Neue" w:hAnsi="Helvetica Neue" w:cs="Times New Roman"/>
          <w:b/>
          <w:bCs/>
          <w:color w:val="000000"/>
          <w:kern w:val="0"/>
          <w:sz w:val="28"/>
          <w:szCs w:val="28"/>
        </w:rPr>
        <w:t xml:space="preserve">Sexual abuse: </w:t>
      </w:r>
    </w:p>
    <w:p w14:paraId="2E94ACEE" w14:textId="023531AE"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 xml:space="preserve">Involves forcing or enticing a child or young person to take part in sexual activities, not necessarily involving a high level of violence, </w:t>
      </w:r>
      <w:proofErr w:type="gramStart"/>
      <w:r w:rsidRPr="00E64BAD">
        <w:rPr>
          <w:rFonts w:ascii="Helvetica Neue" w:hAnsi="Helvetica Neue" w:cs="Times New Roman"/>
          <w:color w:val="000000"/>
          <w:kern w:val="0"/>
        </w:rPr>
        <w:t>whether or not</w:t>
      </w:r>
      <w:proofErr w:type="gramEnd"/>
      <w:r w:rsidRPr="00E64BAD">
        <w:rPr>
          <w:rFonts w:ascii="Helvetica Neue" w:hAnsi="Helvetica Neue" w:cs="Times New Roman"/>
          <w:color w:val="000000"/>
          <w:kern w:val="0"/>
        </w:rPr>
        <w:t xml:space="preserve"> the child is aware of what </w:t>
      </w:r>
      <w:r w:rsidRPr="00E64BAD">
        <w:rPr>
          <w:rFonts w:ascii="Helvetica Neue" w:hAnsi="Helvetica Neue" w:cs="Times New Roman"/>
          <w:color w:val="000000"/>
          <w:kern w:val="0"/>
        </w:rPr>
        <w:lastRenderedPageBreak/>
        <w:t>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r w:rsidR="00F35F05">
        <w:rPr>
          <w:rFonts w:ascii="Helvetica Neue" w:hAnsi="Helvetica Neue" w:cs="Times New Roman"/>
          <w:color w:val="000000"/>
          <w:kern w:val="0"/>
        </w:rPr>
        <w:t>.</w:t>
      </w:r>
    </w:p>
    <w:p w14:paraId="22472754"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4891C41F" w14:textId="77777777" w:rsidR="00F35F05" w:rsidRP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F35F05">
        <w:rPr>
          <w:rFonts w:ascii="Helvetica Neue" w:hAnsi="Helvetica Neue" w:cs="Times New Roman"/>
          <w:b/>
          <w:bCs/>
          <w:color w:val="000000"/>
          <w:kern w:val="0"/>
          <w:sz w:val="28"/>
          <w:szCs w:val="28"/>
        </w:rPr>
        <w:t xml:space="preserve">Emotional abuse: </w:t>
      </w:r>
    </w:p>
    <w:p w14:paraId="332A04A7" w14:textId="77777777" w:rsid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 xml:space="preserve">The persistent emotional maltreatment of a child or adult at risk such as to cause severe and persistent adverse effects on their emotional development. </w:t>
      </w:r>
    </w:p>
    <w:p w14:paraId="443EEEF5" w14:textId="77777777" w:rsidR="00F35F05" w:rsidRDefault="00F35F05"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2FA914B0" w14:textId="6E0155A1" w:rsid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 xml:space="preserve">It may involve conveying to a child/ adult at risk that they are worthless or unloved, inadequate, or valued only insofar as they meet the needs of another person; not giving them opportunities to express their views; deliberately silencing them or ‘making fun’ of what they say or how they communicate. </w:t>
      </w:r>
    </w:p>
    <w:p w14:paraId="761D3032" w14:textId="77777777" w:rsidR="00F35F05" w:rsidRDefault="00F35F05"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13BB536C" w14:textId="77777777" w:rsid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 xml:space="preserve">It may feature age or developmentally inappropriate expectations being imposed, including interactions that are beyond a child or adult at risk’s developmental capability, as well as overprotection and limitation of exploration and learning, or preventing them participating in normal social interaction. </w:t>
      </w:r>
    </w:p>
    <w:p w14:paraId="75230192" w14:textId="77777777" w:rsidR="00F35F05" w:rsidRDefault="00F35F05"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18BB0386" w14:textId="147C06F1"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It may involve seeing or hearing the ill-treatment of another. It may involve serious bullying (including cyber bullying), causing a child or adult at risk to feel frightened or in danger, or the exploitation or corruption of children. Some level of emotional abuse is involved in all types of maltreatment of a child, though it may occur alone.</w:t>
      </w:r>
    </w:p>
    <w:p w14:paraId="3EE3E5D1"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018CC1B5" w14:textId="77777777" w:rsidR="00F35F05" w:rsidRP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F35F05">
        <w:rPr>
          <w:rFonts w:ascii="Helvetica Neue" w:hAnsi="Helvetica Neue" w:cs="Times New Roman"/>
          <w:b/>
          <w:bCs/>
          <w:color w:val="000000"/>
          <w:kern w:val="0"/>
          <w:sz w:val="28"/>
          <w:szCs w:val="28"/>
        </w:rPr>
        <w:t xml:space="preserve">Neglect: </w:t>
      </w:r>
    </w:p>
    <w:p w14:paraId="1B69B8F8" w14:textId="7ADCBEB3" w:rsid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The persistent failure to meet a child</w:t>
      </w:r>
      <w:r w:rsidR="00F35F05">
        <w:rPr>
          <w:rFonts w:ascii="Helvetica Neue" w:hAnsi="Helvetica Neue" w:cs="Times New Roman"/>
          <w:color w:val="000000"/>
          <w:kern w:val="0"/>
        </w:rPr>
        <w:t>’s</w:t>
      </w:r>
      <w:r w:rsidRPr="00E64BAD">
        <w:rPr>
          <w:rFonts w:ascii="Helvetica Neue" w:hAnsi="Helvetica Neue" w:cs="Times New Roman"/>
          <w:color w:val="000000"/>
          <w:kern w:val="0"/>
        </w:rPr>
        <w:t xml:space="preserve">/ adult at risk’s basic physical and/or psychological needs, likely to result in the serious impairment of their health or development. It may involve a parent or carer failing to: </w:t>
      </w:r>
    </w:p>
    <w:p w14:paraId="624CE53B" w14:textId="77777777" w:rsidR="00F35F05" w:rsidRDefault="00F35F05"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5982F615" w14:textId="75D0BAC0" w:rsidR="0066791E" w:rsidRPr="000C60DE" w:rsidRDefault="0066791E" w:rsidP="000C60DE">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0C60DE">
        <w:rPr>
          <w:rFonts w:ascii="Helvetica Neue" w:hAnsi="Helvetica Neue" w:cs="Times New Roman"/>
          <w:color w:val="000000"/>
          <w:kern w:val="0"/>
        </w:rPr>
        <w:t>provide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adequate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food,</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clothing</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and</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shelter</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(including</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exclusion</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from</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home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or</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abandonment)</w:t>
      </w:r>
    </w:p>
    <w:p w14:paraId="10276BA2" w14:textId="63994106" w:rsidR="0066791E" w:rsidRPr="000C60DE" w:rsidRDefault="0066791E" w:rsidP="000C60DE">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0C60DE">
        <w:rPr>
          <w:rFonts w:ascii="Helvetica Neue" w:hAnsi="Helvetica Neue" w:cs="Times New Roman"/>
          <w:color w:val="000000"/>
          <w:kern w:val="0"/>
        </w:rPr>
        <w:t>protect</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child/adult</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at</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risk</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from</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physical</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and</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emotional</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harm</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or</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danger</w:t>
      </w:r>
    </w:p>
    <w:p w14:paraId="430694AF" w14:textId="520E0CC7" w:rsidR="00F35F05" w:rsidRPr="000C60DE" w:rsidRDefault="0066791E" w:rsidP="000C60DE">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0C60DE">
        <w:rPr>
          <w:rFonts w:ascii="Helvetica Neue" w:hAnsi="Helvetica Neue" w:cs="Times New Roman"/>
          <w:color w:val="000000"/>
          <w:kern w:val="0"/>
        </w:rPr>
        <w:t>ensure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adequate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supervision</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(including</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the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use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of</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inadequate</w:t>
      </w:r>
      <w:r w:rsidR="00F35F05" w:rsidRPr="000C60DE">
        <w:rPr>
          <w:rFonts w:ascii="Helvetica Neue" w:hAnsi="Helvetica Neue" w:cs="Times New Roman"/>
          <w:color w:val="000000"/>
          <w:kern w:val="0"/>
        </w:rPr>
        <w:t xml:space="preserve"> </w:t>
      </w:r>
      <w:proofErr w:type="gramStart"/>
      <w:r w:rsidRPr="000C60DE">
        <w:rPr>
          <w:rFonts w:ascii="Helvetica Neue" w:hAnsi="Helvetica Neue" w:cs="Times New Roman"/>
          <w:color w:val="000000"/>
          <w:kern w:val="0"/>
        </w:rPr>
        <w:t>care-givers</w:t>
      </w:r>
      <w:proofErr w:type="gramEnd"/>
      <w:r w:rsidRPr="000C60DE">
        <w:rPr>
          <w:rFonts w:ascii="Helvetica Neue" w:hAnsi="Helvetica Neue" w:cs="Times New Roman"/>
          <w:color w:val="000000"/>
          <w:kern w:val="0"/>
        </w:rPr>
        <w:t>)</w:t>
      </w:r>
      <w:r w:rsidR="00F35F05" w:rsidRPr="000C60DE">
        <w:rPr>
          <w:rFonts w:ascii="Helvetica Neue" w:hAnsi="Helvetica Neue" w:cs="Times New Roman"/>
          <w:color w:val="000000"/>
          <w:kern w:val="0"/>
        </w:rPr>
        <w:t xml:space="preserve"> </w:t>
      </w:r>
    </w:p>
    <w:p w14:paraId="5358DDD2" w14:textId="03D8C3F0" w:rsidR="0066791E" w:rsidRPr="000C60DE" w:rsidRDefault="0066791E" w:rsidP="000C60DE">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0C60DE">
        <w:rPr>
          <w:rFonts w:ascii="Helvetica Neue" w:hAnsi="Helvetica Neue" w:cs="Times New Roman"/>
          <w:color w:val="000000"/>
          <w:kern w:val="0"/>
        </w:rPr>
        <w:t>ensure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access</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to</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appropriate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medical</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care</w:t>
      </w:r>
      <w:r w:rsidR="00F35F05" w:rsidRPr="000C60DE">
        <w:rPr>
          <w:rFonts w:ascii="Helvetica Neue" w:hAnsi="Helvetica Neue" w:cs="Times New Roman"/>
          <w:color w:val="000000"/>
          <w:kern w:val="0"/>
        </w:rPr>
        <w:t xml:space="preserve"> </w:t>
      </w:r>
      <w:r w:rsidRPr="000C60DE">
        <w:rPr>
          <w:rFonts w:ascii="Helvetica Neue" w:hAnsi="Helvetica Neue" w:cs="Times New Roman"/>
          <w:color w:val="000000"/>
          <w:kern w:val="0"/>
        </w:rPr>
        <w:t>or</w:t>
      </w:r>
      <w:r w:rsidR="00F35F05" w:rsidRPr="000C60DE">
        <w:rPr>
          <w:rFonts w:ascii="Helvetica Neue" w:hAnsi="Helvetica Neue" w:cs="Times New Roman"/>
          <w:color w:val="000000"/>
          <w:kern w:val="0"/>
        </w:rPr>
        <w:t xml:space="preserve"> tr</w:t>
      </w:r>
      <w:r w:rsidRPr="000C60DE">
        <w:rPr>
          <w:rFonts w:ascii="Helvetica Neue" w:hAnsi="Helvetica Neue" w:cs="Times New Roman"/>
          <w:color w:val="000000"/>
          <w:kern w:val="0"/>
        </w:rPr>
        <w:t>eatment.</w:t>
      </w:r>
    </w:p>
    <w:p w14:paraId="76DB050C" w14:textId="77777777" w:rsidR="00F35F05" w:rsidRPr="00E64BAD" w:rsidRDefault="00F35F05" w:rsidP="00F35F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Helvetica Neue" w:hAnsi="Helvetica Neue" w:cs="Times New Roman"/>
          <w:color w:val="000000"/>
          <w:kern w:val="0"/>
        </w:rPr>
      </w:pPr>
    </w:p>
    <w:p w14:paraId="1342B56E" w14:textId="77777777"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lastRenderedPageBreak/>
        <w:t xml:space="preserve">It may also include neglect of, or unresponsiveness to, a child’s or adult at risk’s basic emotional needs. Neglect may occur during pregnancy </w:t>
      </w:r>
      <w:proofErr w:type="gramStart"/>
      <w:r w:rsidRPr="00E64BAD">
        <w:rPr>
          <w:rFonts w:ascii="Helvetica Neue" w:hAnsi="Helvetica Neue" w:cs="Times New Roman"/>
          <w:color w:val="000000"/>
          <w:kern w:val="0"/>
        </w:rPr>
        <w:t>as a result of</w:t>
      </w:r>
      <w:proofErr w:type="gramEnd"/>
      <w:r w:rsidRPr="00E64BAD">
        <w:rPr>
          <w:rFonts w:ascii="Helvetica Neue" w:hAnsi="Helvetica Neue" w:cs="Times New Roman"/>
          <w:color w:val="000000"/>
          <w:kern w:val="0"/>
        </w:rPr>
        <w:t xml:space="preserve"> maternal substance abuse.</w:t>
      </w:r>
    </w:p>
    <w:p w14:paraId="03E844C5" w14:textId="77777777" w:rsidR="001144B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5F2C5213" w14:textId="77777777" w:rsidR="00D014FC" w:rsidRPr="00E64BAD"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01370545" w14:textId="77777777" w:rsidR="0066791E" w:rsidRP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32"/>
          <w:szCs w:val="32"/>
        </w:rPr>
      </w:pPr>
      <w:r w:rsidRPr="00F35F05">
        <w:rPr>
          <w:rFonts w:ascii="Helvetica Neue" w:hAnsi="Helvetica Neue" w:cs="Times New Roman"/>
          <w:b/>
          <w:bCs/>
          <w:color w:val="000000"/>
          <w:kern w:val="0"/>
          <w:sz w:val="32"/>
          <w:szCs w:val="32"/>
        </w:rPr>
        <w:t>Additional examples of abuse and neglect of adults at risk</w:t>
      </w:r>
    </w:p>
    <w:p w14:paraId="02C90F10"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rPr>
      </w:pPr>
    </w:p>
    <w:p w14:paraId="0175A968" w14:textId="77777777" w:rsidR="00F35F05" w:rsidRPr="00F35F05"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sz w:val="28"/>
          <w:szCs w:val="28"/>
        </w:rPr>
      </w:pPr>
      <w:r w:rsidRPr="00F35F05">
        <w:rPr>
          <w:rFonts w:ascii="Helvetica Neue" w:hAnsi="Helvetica Neue" w:cs="Times New Roman"/>
          <w:b/>
          <w:bCs/>
          <w:color w:val="000000"/>
          <w:kern w:val="0"/>
          <w:sz w:val="28"/>
          <w:szCs w:val="28"/>
        </w:rPr>
        <w:t>Financial abuse</w:t>
      </w:r>
      <w:r w:rsidRPr="00F35F05">
        <w:rPr>
          <w:rFonts w:ascii="Helvetica Neue" w:hAnsi="Helvetica Neue" w:cs="Times New Roman"/>
          <w:color w:val="000000"/>
          <w:kern w:val="0"/>
          <w:sz w:val="28"/>
          <w:szCs w:val="28"/>
        </w:rPr>
        <w:t xml:space="preserve">: </w:t>
      </w:r>
    </w:p>
    <w:p w14:paraId="2D81026B" w14:textId="1BA37F77" w:rsidR="0066791E" w:rsidRPr="00E64BAD"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H</w:t>
      </w:r>
      <w:r w:rsidR="0066791E" w:rsidRPr="00E64BAD">
        <w:rPr>
          <w:rFonts w:ascii="Helvetica Neue" w:hAnsi="Helvetica Neue" w:cs="Times New Roman"/>
          <w:color w:val="000000"/>
          <w:kern w:val="0"/>
        </w:rPr>
        <w:t>aving money or property stolen; being defrauded; being put under pressure in relation to</w:t>
      </w:r>
      <w:r>
        <w:rPr>
          <w:rFonts w:ascii="Helvetica Neue" w:hAnsi="Helvetica Neue" w:cs="Times New Roman"/>
          <w:color w:val="000000"/>
          <w:kern w:val="0"/>
        </w:rPr>
        <w:t xml:space="preserve"> </w:t>
      </w:r>
      <w:r w:rsidR="0066791E" w:rsidRPr="00E64BAD">
        <w:rPr>
          <w:rFonts w:ascii="Helvetica Neue" w:hAnsi="Helvetica Neue" w:cs="Times New Roman"/>
          <w:color w:val="000000"/>
          <w:kern w:val="0"/>
        </w:rPr>
        <w:t>money or other property; and having money or other property misused.</w:t>
      </w:r>
    </w:p>
    <w:p w14:paraId="7F8FE0A9"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25B38A90" w14:textId="77777777" w:rsidR="00D014FC" w:rsidRPr="00D014F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sz w:val="28"/>
          <w:szCs w:val="28"/>
        </w:rPr>
      </w:pPr>
      <w:r w:rsidRPr="00D014FC">
        <w:rPr>
          <w:rFonts w:ascii="Helvetica Neue" w:hAnsi="Helvetica Neue" w:cs="Times New Roman"/>
          <w:b/>
          <w:bCs/>
          <w:color w:val="000000"/>
          <w:kern w:val="0"/>
          <w:sz w:val="28"/>
          <w:szCs w:val="28"/>
        </w:rPr>
        <w:t>Discriminatory abuse</w:t>
      </w:r>
      <w:r w:rsidRPr="00D014FC">
        <w:rPr>
          <w:rFonts w:ascii="Helvetica Neue" w:hAnsi="Helvetica Neue" w:cs="Times New Roman"/>
          <w:color w:val="000000"/>
          <w:kern w:val="0"/>
          <w:sz w:val="28"/>
          <w:szCs w:val="28"/>
        </w:rPr>
        <w:t xml:space="preserve">: </w:t>
      </w:r>
    </w:p>
    <w:p w14:paraId="4946919F" w14:textId="73D772DA" w:rsidR="0066791E" w:rsidRPr="00E64BAD"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T</w:t>
      </w:r>
      <w:r w:rsidR="0066791E" w:rsidRPr="00E64BAD">
        <w:rPr>
          <w:rFonts w:ascii="Helvetica Neue" w:hAnsi="Helvetica Neue" w:cs="Times New Roman"/>
          <w:color w:val="000000"/>
          <w:kern w:val="0"/>
        </w:rPr>
        <w:t>reating someone in a less favourable way and causing them harm, because of their age, gender, sexuality, gender identity, disability, socio-economic status, ethnic origin, religion and any other visible or non-visible difference.</w:t>
      </w:r>
    </w:p>
    <w:p w14:paraId="28A7871B"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7D4E2826" w14:textId="77777777" w:rsidR="00D014FC" w:rsidRPr="00D014F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sz w:val="28"/>
          <w:szCs w:val="28"/>
        </w:rPr>
      </w:pPr>
      <w:r w:rsidRPr="00D014FC">
        <w:rPr>
          <w:rFonts w:ascii="Helvetica Neue" w:hAnsi="Helvetica Neue" w:cs="Times New Roman"/>
          <w:b/>
          <w:bCs/>
          <w:color w:val="000000"/>
          <w:kern w:val="0"/>
          <w:sz w:val="28"/>
          <w:szCs w:val="28"/>
        </w:rPr>
        <w:t>Domestic abuse</w:t>
      </w:r>
      <w:r w:rsidRPr="00D014FC">
        <w:rPr>
          <w:rFonts w:ascii="Helvetica Neue" w:hAnsi="Helvetica Neue" w:cs="Times New Roman"/>
          <w:color w:val="000000"/>
          <w:kern w:val="0"/>
          <w:sz w:val="28"/>
          <w:szCs w:val="28"/>
        </w:rPr>
        <w:t>:</w:t>
      </w:r>
    </w:p>
    <w:p w14:paraId="390CBDF4" w14:textId="3A672CE5" w:rsidR="0066791E" w:rsidRPr="00E64BAD"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I</w:t>
      </w:r>
      <w:r w:rsidR="0066791E" w:rsidRPr="00E64BAD">
        <w:rPr>
          <w:rFonts w:ascii="Helvetica Neue" w:hAnsi="Helvetica Neue" w:cs="Times New Roman"/>
          <w:color w:val="000000"/>
          <w:kern w:val="0"/>
        </w:rPr>
        <w:t>ncludes physical, sexual, psychological or financial abuse by someone who is, or has been a partner or family member. Includes forced marriage, female genital mutilation and honour-based violence (an act of violence based on the belief that the person has brought shame on their family or culture). Domestic abuse does not necessarily involve physical contact or violence.</w:t>
      </w:r>
    </w:p>
    <w:p w14:paraId="2A1AC199"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45FE1A28" w14:textId="77777777" w:rsidR="00D014FC" w:rsidRPr="00D014F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sz w:val="28"/>
          <w:szCs w:val="28"/>
        </w:rPr>
      </w:pPr>
      <w:r w:rsidRPr="00D014FC">
        <w:rPr>
          <w:rFonts w:ascii="Helvetica Neue" w:hAnsi="Helvetica Neue" w:cs="Times New Roman"/>
          <w:b/>
          <w:bCs/>
          <w:color w:val="000000"/>
          <w:kern w:val="0"/>
          <w:sz w:val="28"/>
          <w:szCs w:val="28"/>
        </w:rPr>
        <w:t xml:space="preserve">Psychological abuse: </w:t>
      </w:r>
    </w:p>
    <w:p w14:paraId="38E01D25" w14:textId="403E3EC2" w:rsidR="0066791E" w:rsidRPr="00E64BAD"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I</w:t>
      </w:r>
      <w:r w:rsidR="0066791E" w:rsidRPr="00E64BAD">
        <w:rPr>
          <w:rFonts w:ascii="Helvetica Neue" w:hAnsi="Helvetica Neue" w:cs="Times New Roman"/>
          <w:color w:val="000000"/>
          <w:kern w:val="0"/>
        </w:rPr>
        <w:t>ncluding emotional abuse, threats of harm or abandonment, deprivation of contact, humiliation, blaming, controlling, intimidation, coercion, harassment, verbal abuse, isolation or withdrawal from services or supportive networks.</w:t>
      </w:r>
    </w:p>
    <w:p w14:paraId="13D1A42B"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02975808" w14:textId="77777777" w:rsidR="00D014FC" w:rsidRPr="00D014F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sz w:val="28"/>
          <w:szCs w:val="28"/>
        </w:rPr>
      </w:pPr>
      <w:r w:rsidRPr="00D014FC">
        <w:rPr>
          <w:rFonts w:ascii="Helvetica Neue" w:hAnsi="Helvetica Neue" w:cs="Times New Roman"/>
          <w:b/>
          <w:bCs/>
          <w:color w:val="000000"/>
          <w:kern w:val="0"/>
          <w:sz w:val="28"/>
          <w:szCs w:val="28"/>
        </w:rPr>
        <w:t>Organisational abuse</w:t>
      </w:r>
      <w:r w:rsidRPr="00D014FC">
        <w:rPr>
          <w:rFonts w:ascii="Helvetica Neue" w:hAnsi="Helvetica Neue" w:cs="Times New Roman"/>
          <w:color w:val="000000"/>
          <w:kern w:val="0"/>
          <w:sz w:val="28"/>
          <w:szCs w:val="28"/>
        </w:rPr>
        <w:t xml:space="preserve">: </w:t>
      </w:r>
    </w:p>
    <w:p w14:paraId="08CAF6AD" w14:textId="0318D911" w:rsidR="0066791E" w:rsidRPr="00E64BAD"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W</w:t>
      </w:r>
      <w:r w:rsidR="0066791E" w:rsidRPr="00E64BAD">
        <w:rPr>
          <w:rFonts w:ascii="Helvetica Neue" w:hAnsi="Helvetica Neue" w:cs="Times New Roman"/>
          <w:color w:val="000000"/>
          <w:kern w:val="0"/>
        </w:rPr>
        <w:t>here the needs of an individual are not met by an organisation due to a culture of poor practice or abusive behaviour within the organisation.</w:t>
      </w:r>
    </w:p>
    <w:p w14:paraId="7E0219C8"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4F742F7C" w14:textId="77777777" w:rsidR="00D014FC" w:rsidRPr="00D014F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sz w:val="28"/>
          <w:szCs w:val="28"/>
        </w:rPr>
      </w:pPr>
      <w:r w:rsidRPr="00D014FC">
        <w:rPr>
          <w:rFonts w:ascii="Helvetica Neue" w:hAnsi="Helvetica Neue" w:cs="Times New Roman"/>
          <w:b/>
          <w:bCs/>
          <w:color w:val="000000"/>
          <w:kern w:val="0"/>
          <w:sz w:val="28"/>
          <w:szCs w:val="28"/>
        </w:rPr>
        <w:t xml:space="preserve">Self-neglect: </w:t>
      </w:r>
    </w:p>
    <w:p w14:paraId="6D660357" w14:textId="42558249" w:rsidR="0066791E" w:rsidRPr="00E64BAD"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B</w:t>
      </w:r>
      <w:r w:rsidR="0066791E" w:rsidRPr="00E64BAD">
        <w:rPr>
          <w:rFonts w:ascii="Helvetica Neue" w:hAnsi="Helvetica Neue" w:cs="Times New Roman"/>
          <w:color w:val="000000"/>
          <w:kern w:val="0"/>
        </w:rPr>
        <w:t>ehaviour which threatens an adult’s personal health or safety (but not that of others). Includes an adult’s decision to not provide themselves with adequate food, clothing, shelter, personal hygiene, or medication (when indicated), or take appropriate safety precautions</w:t>
      </w:r>
      <w:r>
        <w:rPr>
          <w:rFonts w:ascii="Helvetica Neue" w:hAnsi="Helvetica Neue" w:cs="Times New Roman"/>
          <w:color w:val="000000"/>
          <w:kern w:val="0"/>
        </w:rPr>
        <w:t>.</w:t>
      </w:r>
    </w:p>
    <w:p w14:paraId="7AA0E61A"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4CC03AFD" w14:textId="77777777" w:rsidR="00D014FC" w:rsidRPr="00D014F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sz w:val="28"/>
          <w:szCs w:val="28"/>
        </w:rPr>
      </w:pPr>
      <w:r w:rsidRPr="00D014FC">
        <w:rPr>
          <w:rFonts w:ascii="Helvetica Neue" w:hAnsi="Helvetica Neue" w:cs="Times New Roman"/>
          <w:b/>
          <w:bCs/>
          <w:color w:val="000000"/>
          <w:kern w:val="0"/>
          <w:sz w:val="28"/>
          <w:szCs w:val="28"/>
        </w:rPr>
        <w:t>Modern slavery</w:t>
      </w:r>
      <w:r w:rsidRPr="00D014FC">
        <w:rPr>
          <w:rFonts w:ascii="Helvetica Neue" w:hAnsi="Helvetica Neue" w:cs="Times New Roman"/>
          <w:color w:val="000000"/>
          <w:kern w:val="0"/>
          <w:sz w:val="28"/>
          <w:szCs w:val="28"/>
        </w:rPr>
        <w:t xml:space="preserve">: </w:t>
      </w:r>
    </w:p>
    <w:p w14:paraId="7D9B1F28" w14:textId="05A3CE2F" w:rsidR="0066791E"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E</w:t>
      </w:r>
      <w:r w:rsidR="0066791E" w:rsidRPr="00E64BAD">
        <w:rPr>
          <w:rFonts w:ascii="Helvetica Neue" w:hAnsi="Helvetica Neue" w:cs="Times New Roman"/>
          <w:color w:val="000000"/>
          <w:kern w:val="0"/>
        </w:rPr>
        <w:t>ncompasses slavery, human trafficking, criminal and sexual exploitation, forced labour and domestic servitude. Traffickers and slave masters use whatever means they have at their disposal to coerce, deceive and force individuals into a life of abuse, servitude and inhumane treatment.</w:t>
      </w:r>
    </w:p>
    <w:p w14:paraId="6DB5B78E" w14:textId="77777777" w:rsidR="00D014FC" w:rsidRPr="00E64BAD" w:rsidRDefault="00D014FC"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5D6A252C" w14:textId="05A8CFE5" w:rsidR="00D014FC"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A person who is being abused may experience more than one type of abuse</w:t>
      </w:r>
      <w:r w:rsidR="00D014FC" w:rsidRPr="00CD5FD6">
        <w:rPr>
          <w:rFonts w:ascii="Helvetica Neue" w:hAnsi="Helvetica Neue" w:cs="Times New Roman"/>
          <w:color w:val="000000"/>
          <w:kern w:val="0"/>
        </w:rPr>
        <w:t>.</w:t>
      </w:r>
    </w:p>
    <w:p w14:paraId="264877B4" w14:textId="222F2561" w:rsidR="00D014FC"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Harassment, and bullying are also abusive and can be harmful</w:t>
      </w:r>
      <w:r w:rsidR="00D014FC" w:rsidRPr="00CD5FD6">
        <w:rPr>
          <w:rFonts w:ascii="Helvetica Neue" w:hAnsi="Helvetica Neue" w:cs="Times New Roman"/>
          <w:color w:val="000000"/>
          <w:kern w:val="0"/>
        </w:rPr>
        <w:t>.</w:t>
      </w:r>
    </w:p>
    <w:p w14:paraId="36DC9EEC" w14:textId="5A7CBA07" w:rsidR="00D014FC"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Female Genital Mutilation (FGM) is now recognised as a form of physical, sexual and emotional abuse</w:t>
      </w:r>
      <w:r w:rsidR="00D014FC"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that is practised across the UK</w:t>
      </w:r>
      <w:r w:rsidR="00D014FC" w:rsidRPr="00CD5FD6">
        <w:rPr>
          <w:rFonts w:ascii="Helvetica Neue" w:hAnsi="Helvetica Neue" w:cs="Times New Roman"/>
          <w:color w:val="000000"/>
          <w:kern w:val="0"/>
        </w:rPr>
        <w:t>.</w:t>
      </w:r>
    </w:p>
    <w:p w14:paraId="765088DE" w14:textId="4E72FDE5" w:rsidR="00D014FC"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Child Sexual Exploitation is recognised as a form of sexual abuse in which children are sexually</w:t>
      </w:r>
      <w:r w:rsidR="00D014FC"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exploited for money, power or status</w:t>
      </w:r>
      <w:r w:rsidR="00D014FC" w:rsidRPr="00CD5FD6">
        <w:rPr>
          <w:rFonts w:ascii="Helvetica Neue" w:hAnsi="Helvetica Neue" w:cs="Times New Roman"/>
          <w:color w:val="000000"/>
          <w:kern w:val="0"/>
        </w:rPr>
        <w:t>.</w:t>
      </w:r>
    </w:p>
    <w:p w14:paraId="2BF32AB8" w14:textId="6614CC51" w:rsidR="00D014FC"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Child trafficking is recognised as child abuse where children are often subject to multiple forms of</w:t>
      </w:r>
      <w:r w:rsidR="00D014FC"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exploitation. Children are recruited, moved or transported to, or within the UK, then exploited, forced</w:t>
      </w:r>
      <w:r w:rsidR="00D014FC"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to work or sold</w:t>
      </w:r>
      <w:r w:rsidR="00D014FC" w:rsidRPr="00CD5FD6">
        <w:rPr>
          <w:rFonts w:ascii="Helvetica Neue" w:hAnsi="Helvetica Neue" w:cs="Times New Roman"/>
          <w:color w:val="000000"/>
          <w:kern w:val="0"/>
        </w:rPr>
        <w:t>.</w:t>
      </w:r>
    </w:p>
    <w:p w14:paraId="226EDD6F" w14:textId="0789E141" w:rsidR="00D014FC"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People from all cultures are subject to abuse. It cannot be condoned for religious or cultural reasons</w:t>
      </w:r>
      <w:r w:rsidR="00D014FC" w:rsidRPr="00CD5FD6">
        <w:rPr>
          <w:rFonts w:ascii="Helvetica Neue" w:hAnsi="Helvetica Neue" w:cs="Times New Roman"/>
          <w:color w:val="000000"/>
          <w:kern w:val="0"/>
        </w:rPr>
        <w:t>.</w:t>
      </w:r>
    </w:p>
    <w:p w14:paraId="48A66DA4" w14:textId="0C00E268" w:rsidR="00D014FC"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Abuse can have immediate and long-term impacts on someone’s well-being, including anxiety,</w:t>
      </w:r>
      <w:r w:rsidR="00D014FC"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 xml:space="preserve">depression, substance misuse, eating disorders and self-destructive </w:t>
      </w:r>
      <w:r w:rsidR="00D014FC" w:rsidRPr="00CD5FD6">
        <w:rPr>
          <w:rFonts w:ascii="Helvetica Neue" w:hAnsi="Helvetica Neue" w:cs="Times New Roman"/>
          <w:color w:val="000000"/>
          <w:kern w:val="0"/>
        </w:rPr>
        <w:t>behaviours</w:t>
      </w:r>
      <w:r w:rsidRPr="00CD5FD6">
        <w:rPr>
          <w:rFonts w:ascii="Helvetica Neue" w:hAnsi="Helvetica Neue" w:cs="Times New Roman"/>
          <w:color w:val="000000"/>
          <w:kern w:val="0"/>
        </w:rPr>
        <w:t xml:space="preserve">, offending and anti-social </w:t>
      </w:r>
      <w:r w:rsidR="00D014FC" w:rsidRPr="00CD5FD6">
        <w:rPr>
          <w:rFonts w:ascii="Helvetica Neue" w:hAnsi="Helvetica Neue" w:cs="Times New Roman"/>
          <w:color w:val="000000"/>
          <w:kern w:val="0"/>
        </w:rPr>
        <w:t>c</w:t>
      </w:r>
      <w:r w:rsidRPr="00CD5FD6">
        <w:rPr>
          <w:rFonts w:ascii="Helvetica Neue" w:hAnsi="Helvetica Neue" w:cs="Times New Roman"/>
          <w:color w:val="000000"/>
          <w:kern w:val="0"/>
        </w:rPr>
        <w:t>onduct</w:t>
      </w:r>
      <w:r w:rsidR="00D014FC" w:rsidRPr="00CD5FD6">
        <w:rPr>
          <w:rFonts w:ascii="Helvetica Neue" w:hAnsi="Helvetica Neue" w:cs="Times New Roman"/>
          <w:color w:val="000000"/>
          <w:kern w:val="0"/>
        </w:rPr>
        <w:t>.</w:t>
      </w:r>
    </w:p>
    <w:p w14:paraId="678E32FB" w14:textId="54CD00EC" w:rsidR="0066791E" w:rsidRPr="00CD5FD6" w:rsidRDefault="0066791E" w:rsidP="00CD5FD6">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CD5FD6">
        <w:rPr>
          <w:rFonts w:ascii="Helvetica Neue" w:hAnsi="Helvetica Neue" w:cs="Times New Roman"/>
          <w:color w:val="000000"/>
          <w:kern w:val="0"/>
        </w:rPr>
        <w:t>Those committing abuse are most often adults, both male and female. However, child-to-child abuse</w:t>
      </w:r>
      <w:r w:rsidR="00D014FC" w:rsidRPr="00CD5FD6">
        <w:rPr>
          <w:rFonts w:ascii="Helvetica Neue" w:hAnsi="Helvetica Neue" w:cs="Times New Roman"/>
          <w:color w:val="000000"/>
          <w:kern w:val="0"/>
        </w:rPr>
        <w:t xml:space="preserve"> </w:t>
      </w:r>
      <w:r w:rsidRPr="00CD5FD6">
        <w:rPr>
          <w:rFonts w:ascii="Helvetica Neue" w:hAnsi="Helvetica Neue" w:cs="Times New Roman"/>
          <w:color w:val="000000"/>
          <w:kern w:val="0"/>
        </w:rPr>
        <w:t>also takes place.</w:t>
      </w:r>
    </w:p>
    <w:p w14:paraId="3A38DAC6"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20965F3B"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6405BB31" w14:textId="7829A57B" w:rsidR="001144BD" w:rsidRPr="00D014FC" w:rsidRDefault="0066791E" w:rsidP="00D014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Helvetica Neue" w:hAnsi="Helvetica Neue" w:cs="Times New Roman"/>
          <w:b/>
          <w:bCs/>
          <w:color w:val="000000"/>
          <w:kern w:val="0"/>
          <w:sz w:val="32"/>
          <w:szCs w:val="32"/>
        </w:rPr>
      </w:pPr>
      <w:r w:rsidRPr="00D014FC">
        <w:rPr>
          <w:rFonts w:ascii="Helvetica Neue" w:hAnsi="Helvetica Neue" w:cs="Times New Roman"/>
          <w:b/>
          <w:bCs/>
          <w:color w:val="000000"/>
          <w:kern w:val="0"/>
          <w:sz w:val="32"/>
          <w:szCs w:val="32"/>
        </w:rPr>
        <w:t>Appendix B:</w:t>
      </w:r>
    </w:p>
    <w:p w14:paraId="15426AD3" w14:textId="07F52E81" w:rsidR="0066791E" w:rsidRPr="00D014FC"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sz w:val="28"/>
          <w:szCs w:val="28"/>
        </w:rPr>
      </w:pPr>
      <w:r w:rsidRPr="00D014FC">
        <w:rPr>
          <w:rFonts w:ascii="Helvetica Neue" w:hAnsi="Helvetica Neue" w:cs="Times New Roman"/>
          <w:b/>
          <w:bCs/>
          <w:color w:val="000000"/>
          <w:kern w:val="0"/>
          <w:sz w:val="28"/>
          <w:szCs w:val="28"/>
        </w:rPr>
        <w:t>What to do if a disclosure from a child or adult at risk is made to you:</w:t>
      </w:r>
    </w:p>
    <w:p w14:paraId="1D1F94AF"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b/>
          <w:bCs/>
          <w:color w:val="000000"/>
          <w:kern w:val="0"/>
        </w:rPr>
      </w:pPr>
    </w:p>
    <w:p w14:paraId="3008D70D" w14:textId="7A068730"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1. Reassure the child/adult that s/he is right to report the behaviour</w:t>
      </w:r>
      <w:r w:rsidR="00D014FC">
        <w:rPr>
          <w:rFonts w:ascii="Helvetica Neue" w:hAnsi="Helvetica Neue" w:cs="Times New Roman"/>
          <w:color w:val="000000"/>
          <w:kern w:val="0"/>
        </w:rPr>
        <w:t>.</w:t>
      </w:r>
    </w:p>
    <w:p w14:paraId="5AF9DFAD"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5E2EE29D" w14:textId="677D48C7"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2. Listen carefully and calmly to him/her</w:t>
      </w:r>
      <w:r w:rsidR="00D014FC">
        <w:rPr>
          <w:rFonts w:ascii="Helvetica Neue" w:hAnsi="Helvetica Neue" w:cs="Times New Roman"/>
          <w:color w:val="000000"/>
          <w:kern w:val="0"/>
        </w:rPr>
        <w:t>.</w:t>
      </w:r>
    </w:p>
    <w:p w14:paraId="0403C4A3"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47B89985" w14:textId="4C5DDC60"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3. Keep questions to a minimum – and never ask leading questions</w:t>
      </w:r>
      <w:r w:rsidR="00D014FC">
        <w:rPr>
          <w:rFonts w:ascii="Helvetica Neue" w:hAnsi="Helvetica Neue" w:cs="Times New Roman"/>
          <w:color w:val="000000"/>
          <w:kern w:val="0"/>
        </w:rPr>
        <w:t>.</w:t>
      </w:r>
    </w:p>
    <w:p w14:paraId="25603839"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6852C4E8" w14:textId="61C7D03D"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lastRenderedPageBreak/>
        <w:t>4. Do not promise secrecy</w:t>
      </w:r>
      <w:r w:rsidRPr="00E64BAD">
        <w:rPr>
          <w:rFonts w:ascii="Helvetica Neue" w:hAnsi="Helvetica Neue" w:cs="Times New Roman"/>
          <w:color w:val="000000"/>
          <w:kern w:val="0"/>
          <w:position w:val="10"/>
        </w:rPr>
        <w:t>1</w:t>
      </w:r>
      <w:r w:rsidRPr="00E64BAD">
        <w:rPr>
          <w:rFonts w:ascii="Helvetica Neue" w:hAnsi="Helvetica Neue" w:cs="Times New Roman"/>
          <w:color w:val="000000"/>
          <w:kern w:val="0"/>
        </w:rPr>
        <w:t xml:space="preserve">. Inform him/her that you must report your conversation to the </w:t>
      </w:r>
      <w:r w:rsidR="0028167F">
        <w:rPr>
          <w:rFonts w:ascii="Helvetica Neue" w:hAnsi="Helvetica Neue" w:cs="Times New Roman"/>
          <w:color w:val="000000"/>
          <w:kern w:val="0"/>
        </w:rPr>
        <w:t xml:space="preserve">Game4Padel </w:t>
      </w:r>
      <w:r w:rsidRPr="00E64BAD">
        <w:rPr>
          <w:rFonts w:ascii="Helvetica Neue" w:hAnsi="Helvetica Neue" w:cs="Times New Roman"/>
          <w:color w:val="000000"/>
          <w:kern w:val="0"/>
        </w:rPr>
        <w:t>Welfare</w:t>
      </w:r>
      <w:r w:rsidR="001144BD" w:rsidRPr="00E64BAD">
        <w:rPr>
          <w:rFonts w:ascii="Helvetica Neue" w:hAnsi="Helvetica Neue" w:cs="Times New Roman"/>
          <w:color w:val="000000"/>
          <w:kern w:val="0"/>
        </w:rPr>
        <w:t xml:space="preserve"> </w:t>
      </w:r>
      <w:r w:rsidRPr="00E64BAD">
        <w:rPr>
          <w:rFonts w:ascii="Helvetica Neue" w:hAnsi="Helvetica Neue" w:cs="Times New Roman"/>
          <w:color w:val="000000"/>
          <w:kern w:val="0"/>
        </w:rPr>
        <w:t xml:space="preserve">Officer or LTA </w:t>
      </w:r>
      <w:r w:rsidR="000C60DE">
        <w:rPr>
          <w:rFonts w:ascii="Helvetica Neue" w:hAnsi="Helvetica Neue" w:cs="Times New Roman"/>
          <w:color w:val="000000"/>
          <w:kern w:val="0"/>
        </w:rPr>
        <w:t>Safeguarding</w:t>
      </w:r>
      <w:r w:rsidRPr="00E64BAD">
        <w:rPr>
          <w:rFonts w:ascii="Helvetica Neue" w:hAnsi="Helvetica Neue" w:cs="Times New Roman"/>
          <w:color w:val="000000"/>
          <w:kern w:val="0"/>
        </w:rPr>
        <w:t xml:space="preserve"> Team (and the police in an emergency) because it is in</w:t>
      </w:r>
      <w:r w:rsidR="001144BD" w:rsidRPr="00E64BAD">
        <w:rPr>
          <w:rFonts w:ascii="Helvetica Neue" w:hAnsi="Helvetica Neue" w:cs="Times New Roman"/>
          <w:color w:val="000000"/>
          <w:kern w:val="0"/>
        </w:rPr>
        <w:t xml:space="preserve"> </w:t>
      </w:r>
      <w:r w:rsidRPr="00E64BAD">
        <w:rPr>
          <w:rFonts w:ascii="Helvetica Neue" w:hAnsi="Helvetica Neue" w:cs="Times New Roman"/>
          <w:color w:val="000000"/>
          <w:kern w:val="0"/>
        </w:rPr>
        <w:t>his/her best interest</w:t>
      </w:r>
      <w:r w:rsidR="00D014FC">
        <w:rPr>
          <w:rFonts w:ascii="Helvetica Neue" w:hAnsi="Helvetica Neue" w:cs="Times New Roman"/>
          <w:color w:val="000000"/>
          <w:kern w:val="0"/>
        </w:rPr>
        <w:t>s.</w:t>
      </w:r>
    </w:p>
    <w:p w14:paraId="00BADFC5"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4D031B1D" w14:textId="4ED08509"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 xml:space="preserve">5. REPORT IT! If someone is in immediate danger call the police (999), otherwise talk to the </w:t>
      </w:r>
      <w:r w:rsidR="00D014FC">
        <w:rPr>
          <w:rFonts w:ascii="Helvetica Neue" w:hAnsi="Helvetica Neue" w:cs="Times New Roman"/>
          <w:color w:val="000000"/>
          <w:kern w:val="0"/>
        </w:rPr>
        <w:t xml:space="preserve">Game4Padel </w:t>
      </w:r>
      <w:r w:rsidRPr="00E64BAD">
        <w:rPr>
          <w:rFonts w:ascii="Helvetica Neue" w:hAnsi="Helvetica Neue" w:cs="Times New Roman"/>
          <w:color w:val="000000"/>
          <w:kern w:val="0"/>
        </w:rPr>
        <w:t xml:space="preserve">Welfare Officer. If they are unavailable call the LTA </w:t>
      </w:r>
      <w:proofErr w:type="spellStart"/>
      <w:r w:rsidRPr="00E64BAD">
        <w:rPr>
          <w:rFonts w:ascii="Helvetica Neue" w:hAnsi="Helvetica Neue" w:cs="Times New Roman"/>
          <w:color w:val="000000"/>
          <w:kern w:val="0"/>
        </w:rPr>
        <w:t>Safe</w:t>
      </w:r>
      <w:r w:rsidR="000C60DE">
        <w:rPr>
          <w:rFonts w:ascii="Helvetica Neue" w:hAnsi="Helvetica Neue" w:cs="Times New Roman"/>
          <w:color w:val="000000"/>
          <w:kern w:val="0"/>
        </w:rPr>
        <w:t>guarding</w:t>
      </w:r>
      <w:r w:rsidRPr="00E64BAD">
        <w:rPr>
          <w:rFonts w:ascii="Helvetica Neue" w:hAnsi="Helvetica Neue" w:cs="Times New Roman"/>
          <w:color w:val="000000"/>
          <w:kern w:val="0"/>
        </w:rPr>
        <w:t>Team</w:t>
      </w:r>
      <w:proofErr w:type="spellEnd"/>
      <w:r w:rsidRPr="00E64BAD">
        <w:rPr>
          <w:rFonts w:ascii="Helvetica Neue" w:hAnsi="Helvetica Neue" w:cs="Times New Roman"/>
          <w:color w:val="000000"/>
          <w:kern w:val="0"/>
        </w:rPr>
        <w:t xml:space="preserve"> or NSPCC as soon as possible. Once reported, the Welfare Office and/or </w:t>
      </w:r>
      <w:r w:rsidR="000C60DE">
        <w:rPr>
          <w:rFonts w:ascii="Helvetica Neue" w:hAnsi="Helvetica Neue" w:cs="Times New Roman"/>
          <w:color w:val="000000"/>
          <w:kern w:val="0"/>
        </w:rPr>
        <w:t xml:space="preserve">LTA </w:t>
      </w:r>
      <w:r w:rsidRPr="00E64BAD">
        <w:rPr>
          <w:rFonts w:ascii="Helvetica Neue" w:hAnsi="Helvetica Neue" w:cs="Times New Roman"/>
          <w:color w:val="000000"/>
          <w:kern w:val="0"/>
        </w:rPr>
        <w:t>Safe</w:t>
      </w:r>
      <w:r w:rsidR="000C60DE">
        <w:rPr>
          <w:rFonts w:ascii="Helvetica Neue" w:hAnsi="Helvetica Neue" w:cs="Times New Roman"/>
          <w:color w:val="000000"/>
          <w:kern w:val="0"/>
        </w:rPr>
        <w:t xml:space="preserve">guarding </w:t>
      </w:r>
      <w:r w:rsidRPr="00E64BAD">
        <w:rPr>
          <w:rFonts w:ascii="Helvetica Neue" w:hAnsi="Helvetica Neue" w:cs="Times New Roman"/>
          <w:color w:val="000000"/>
          <w:kern w:val="0"/>
        </w:rPr>
        <w:t>Team will work with you to ensure the safety and well-being of the child/ adult at risk</w:t>
      </w:r>
      <w:r w:rsidR="001144BD" w:rsidRPr="00E64BAD">
        <w:rPr>
          <w:rFonts w:ascii="Helvetica Neue" w:hAnsi="Helvetica Neue" w:cs="Times New Roman"/>
          <w:color w:val="000000"/>
          <w:kern w:val="0"/>
        </w:rPr>
        <w:t>.</w:t>
      </w:r>
    </w:p>
    <w:p w14:paraId="3D9AA9F1"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0B34074C" w14:textId="087CE21D"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6. Do not allow personal doubt to prevent you from reporting the concern/disclosure</w:t>
      </w:r>
      <w:r w:rsidR="0028167F">
        <w:rPr>
          <w:rFonts w:ascii="Helvetica Neue" w:hAnsi="Helvetica Neue" w:cs="Times New Roman"/>
          <w:color w:val="000000"/>
          <w:kern w:val="0"/>
        </w:rPr>
        <w:t>.</w:t>
      </w:r>
    </w:p>
    <w:p w14:paraId="61F8EA2C"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1FA6841D" w14:textId="676D30F7" w:rsidR="001144BD" w:rsidRPr="00BF69D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kern w:val="0"/>
        </w:rPr>
      </w:pPr>
      <w:r w:rsidRPr="00E64BAD">
        <w:rPr>
          <w:rFonts w:ascii="Helvetica Neue" w:hAnsi="Helvetica Neue" w:cs="Times New Roman"/>
          <w:color w:val="000000"/>
          <w:kern w:val="0"/>
        </w:rPr>
        <w:t>7. Make an immediate</w:t>
      </w:r>
      <w:r w:rsidR="0028167F">
        <w:rPr>
          <w:rFonts w:ascii="Helvetica Neue" w:hAnsi="Helvetica Neue" w:cs="Times New Roman"/>
          <w:color w:val="000000"/>
          <w:kern w:val="0"/>
        </w:rPr>
        <w:t>,</w:t>
      </w:r>
      <w:r w:rsidRPr="00E64BAD">
        <w:rPr>
          <w:rFonts w:ascii="Helvetica Neue" w:hAnsi="Helvetica Neue" w:cs="Times New Roman"/>
          <w:color w:val="000000"/>
          <w:kern w:val="0"/>
        </w:rPr>
        <w:t xml:space="preserve"> objective written record of the conversation using the </w:t>
      </w:r>
      <w:r w:rsidRPr="00BF69DD">
        <w:rPr>
          <w:rFonts w:ascii="Helvetica Neue" w:hAnsi="Helvetica Neue" w:cs="Times New Roman"/>
          <w:b/>
          <w:bCs/>
          <w:kern w:val="0"/>
        </w:rPr>
        <w:t>Report a Concern Form</w:t>
      </w:r>
      <w:r w:rsidR="00BF69DD" w:rsidRPr="00BF69DD">
        <w:rPr>
          <w:rFonts w:ascii="Helvetica Neue" w:hAnsi="Helvetica Neue" w:cs="Times New Roman"/>
          <w:kern w:val="0"/>
        </w:rPr>
        <w:t>.</w:t>
      </w:r>
    </w:p>
    <w:p w14:paraId="721F74D8" w14:textId="77777777" w:rsidR="00CD5FD6" w:rsidRPr="00CD5FD6" w:rsidRDefault="00CD5FD6"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FF0000"/>
          <w:kern w:val="0"/>
        </w:rPr>
      </w:pPr>
    </w:p>
    <w:p w14:paraId="19F9844D" w14:textId="36B3FEC6" w:rsidR="0066791E" w:rsidRPr="00E64BAD" w:rsidRDefault="0066791E"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sidRPr="00E64BAD">
        <w:rPr>
          <w:rFonts w:ascii="Helvetica Neue" w:hAnsi="Helvetica Neue" w:cs="Times New Roman"/>
          <w:color w:val="000000"/>
          <w:kern w:val="0"/>
        </w:rPr>
        <w:t xml:space="preserve">8. Make certain you distinguish between what the person has </w:t>
      </w:r>
      <w:proofErr w:type="gramStart"/>
      <w:r w:rsidRPr="00E64BAD">
        <w:rPr>
          <w:rFonts w:ascii="Helvetica Neue" w:hAnsi="Helvetica Neue" w:cs="Times New Roman"/>
          <w:color w:val="000000"/>
          <w:kern w:val="0"/>
        </w:rPr>
        <w:t>actually said</w:t>
      </w:r>
      <w:proofErr w:type="gramEnd"/>
      <w:r w:rsidRPr="00E64BAD">
        <w:rPr>
          <w:rFonts w:ascii="Helvetica Neue" w:hAnsi="Helvetica Neue" w:cs="Times New Roman"/>
          <w:color w:val="000000"/>
          <w:kern w:val="0"/>
        </w:rPr>
        <w:t xml:space="preserve"> and the inferences you may</w:t>
      </w:r>
      <w:r w:rsidR="0028167F">
        <w:rPr>
          <w:rFonts w:ascii="Helvetica Neue" w:hAnsi="Helvetica Neue" w:cs="Times New Roman"/>
          <w:color w:val="000000"/>
          <w:kern w:val="0"/>
        </w:rPr>
        <w:t xml:space="preserve"> </w:t>
      </w:r>
      <w:r w:rsidRPr="00E64BAD">
        <w:rPr>
          <w:rFonts w:ascii="Helvetica Neue" w:hAnsi="Helvetica Neue" w:cs="Times New Roman"/>
          <w:color w:val="000000"/>
          <w:kern w:val="0"/>
        </w:rPr>
        <w:t xml:space="preserve">have made. Your report should be sent to the contact you reported the concern to – </w:t>
      </w:r>
      <w:r w:rsidR="0028167F">
        <w:rPr>
          <w:rFonts w:ascii="Helvetica Neue" w:hAnsi="Helvetica Neue" w:cs="Times New Roman"/>
          <w:color w:val="000000"/>
          <w:kern w:val="0"/>
        </w:rPr>
        <w:t xml:space="preserve">possibly the Game4Padel </w:t>
      </w:r>
      <w:r w:rsidRPr="00E64BAD">
        <w:rPr>
          <w:rFonts w:ascii="Helvetica Neue" w:hAnsi="Helvetica Neue" w:cs="Times New Roman"/>
          <w:color w:val="000000"/>
          <w:kern w:val="0"/>
        </w:rPr>
        <w:t xml:space="preserve">Club </w:t>
      </w:r>
      <w:r w:rsidR="0028167F">
        <w:rPr>
          <w:rFonts w:ascii="Helvetica Neue" w:hAnsi="Helvetica Neue" w:cs="Times New Roman"/>
          <w:color w:val="000000"/>
          <w:kern w:val="0"/>
        </w:rPr>
        <w:t xml:space="preserve">Coach or </w:t>
      </w:r>
      <w:r w:rsidRPr="00E64BAD">
        <w:rPr>
          <w:rFonts w:ascii="Helvetica Neue" w:hAnsi="Helvetica Neue" w:cs="Times New Roman"/>
          <w:color w:val="000000"/>
          <w:kern w:val="0"/>
        </w:rPr>
        <w:t>Welfare Officer within 48 hours. The Welfare Officer should store it safely and consider sending the report to LTA Safe &amp; Inclusive Tennis Team who would also store it safely.</w:t>
      </w:r>
    </w:p>
    <w:p w14:paraId="32F1F949" w14:textId="77777777" w:rsidR="001144BD" w:rsidRPr="00E64BAD" w:rsidRDefault="001144BD" w:rsidP="00E64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p w14:paraId="159735B8" w14:textId="328224D0" w:rsidR="00DC5BA3" w:rsidRDefault="00BF69DD" w:rsidP="00BF69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r>
        <w:rPr>
          <w:rFonts w:ascii="Helvetica Neue" w:hAnsi="Helvetica Neue" w:cs="Times New Roman"/>
          <w:color w:val="000000"/>
          <w:kern w:val="0"/>
        </w:rPr>
        <w:t xml:space="preserve">9. </w:t>
      </w:r>
      <w:r w:rsidR="0066791E" w:rsidRPr="00E64BAD">
        <w:rPr>
          <w:rFonts w:ascii="Helvetica Neue" w:hAnsi="Helvetica Neue" w:cs="Times New Roman"/>
          <w:color w:val="000000"/>
          <w:kern w:val="0"/>
        </w:rPr>
        <w:t>It is best practice to gain consent before you share information, however you can still share information to help keep them safe.</w:t>
      </w:r>
      <w:r w:rsidR="00CD5FD6">
        <w:rPr>
          <w:rFonts w:ascii="Helvetica Neue" w:hAnsi="Helvetica Neue" w:cs="Times New Roman"/>
          <w:color w:val="000000"/>
          <w:kern w:val="0"/>
        </w:rPr>
        <w:t xml:space="preserve"> </w:t>
      </w:r>
      <w:r w:rsidR="0066791E" w:rsidRPr="00E64BAD">
        <w:rPr>
          <w:rFonts w:ascii="Helvetica Neue" w:hAnsi="Helvetica Neue" w:cs="Times New Roman"/>
          <w:color w:val="000000"/>
          <w:kern w:val="0"/>
        </w:rPr>
        <w:t>You should, where possible, gain parental consent to share information unless it puts the child, yourself or another person at risk of harm. If an adult at risk does not give consent, you can share the information</w:t>
      </w:r>
      <w:r w:rsidR="0028167F">
        <w:rPr>
          <w:rFonts w:ascii="Helvetica Neue" w:hAnsi="Helvetica Neue" w:cs="Times New Roman"/>
          <w:color w:val="000000"/>
          <w:kern w:val="0"/>
        </w:rPr>
        <w:t xml:space="preserve"> i</w:t>
      </w:r>
      <w:r w:rsidR="0066791E" w:rsidRPr="00E64BAD">
        <w:rPr>
          <w:rFonts w:ascii="Helvetica Neue" w:hAnsi="Helvetica Neue" w:cs="Times New Roman"/>
          <w:color w:val="000000"/>
          <w:kern w:val="0"/>
        </w:rPr>
        <w:t>f you reasonably believe they are at risk of harm to themselves or others, or someone has committed or is likely to commit a criminal offence.</w:t>
      </w:r>
    </w:p>
    <w:p w14:paraId="1070CBAB" w14:textId="77777777" w:rsidR="00BF69DD" w:rsidRDefault="00BF69DD" w:rsidP="0047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Helvetica Neue" w:hAnsi="Helvetica Neue" w:cs="Times New Roman"/>
          <w:color w:val="000000"/>
          <w:kern w:val="0"/>
        </w:rPr>
      </w:pPr>
    </w:p>
    <w:p w14:paraId="66331D06" w14:textId="77777777" w:rsidR="00BF69DD" w:rsidRDefault="00BF69DD" w:rsidP="0047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Helvetica Neue" w:hAnsi="Helvetica Neue" w:cs="Times New Roman"/>
          <w:color w:val="000000"/>
          <w:kern w:val="0"/>
        </w:rPr>
      </w:pPr>
    </w:p>
    <w:p w14:paraId="40296BAD" w14:textId="77777777" w:rsidR="00CB7719" w:rsidRDefault="00CB7719" w:rsidP="0047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Helvetica Neue" w:hAnsi="Helvetica Neue" w:cs="Times New Roman"/>
          <w:color w:val="000000"/>
          <w:kern w:val="0"/>
        </w:rPr>
      </w:pPr>
    </w:p>
    <w:p w14:paraId="0726BCB4" w14:textId="0CBE50E6" w:rsidR="00BF69DD" w:rsidRDefault="00BF69DD" w:rsidP="00BF69DD">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00000"/>
        </w:rPr>
        <w:t>This policy is reviewed every three years (or earlier if there is a change in national legislation). </w:t>
      </w:r>
    </w:p>
    <w:p w14:paraId="7421FF75" w14:textId="129D678A" w:rsidR="00BF69DD" w:rsidRDefault="00BF69DD" w:rsidP="00BF69DD">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rPr>
        <w:t>Director: Peter Gordon</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rFonts w:ascii="Segoe UI" w:hAnsi="Segoe UI" w:cs="Segoe UI"/>
          <w:color w:val="000000"/>
        </w:rPr>
        <w:t>Date: 11.5.26  </w:t>
      </w:r>
      <w:r>
        <w:rPr>
          <w:rStyle w:val="tabchar"/>
          <w:rFonts w:ascii="Calibri" w:hAnsi="Calibri" w:cs="Calibri"/>
          <w:color w:val="000000"/>
        </w:rPr>
        <w:tab/>
      </w:r>
    </w:p>
    <w:p w14:paraId="575222F0" w14:textId="3B99E6D6" w:rsidR="00BF69DD" w:rsidRDefault="00BF69DD" w:rsidP="00BF69DD">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rPr>
        <w:t>Welfare Officer: Richard Giles</w:t>
      </w:r>
      <w:r>
        <w:rPr>
          <w:rStyle w:val="tabchar"/>
          <w:rFonts w:ascii="Calibri" w:hAnsi="Calibri" w:cs="Calibri"/>
          <w:color w:val="000000"/>
        </w:rPr>
        <w:tab/>
      </w:r>
      <w:r>
        <w:rPr>
          <w:rStyle w:val="tabchar"/>
          <w:rFonts w:ascii="Calibri" w:hAnsi="Calibri" w:cs="Calibri"/>
          <w:color w:val="000000"/>
        </w:rPr>
        <w:tab/>
      </w:r>
      <w:r>
        <w:rPr>
          <w:rStyle w:val="normaltextrun"/>
          <w:rFonts w:ascii="Segoe UI" w:hAnsi="Segoe UI" w:cs="Segoe UI"/>
          <w:color w:val="000000"/>
        </w:rPr>
        <w:t>Date: 11.5.26</w:t>
      </w:r>
      <w:r>
        <w:rPr>
          <w:rStyle w:val="tabchar"/>
          <w:rFonts w:ascii="Calibri" w:hAnsi="Calibri" w:cs="Calibri"/>
          <w:color w:val="000000"/>
        </w:rPr>
        <w:tab/>
      </w:r>
      <w:r>
        <w:rPr>
          <w:rStyle w:val="tabchar"/>
          <w:rFonts w:ascii="Calibri" w:hAnsi="Calibri" w:cs="Calibri"/>
          <w:color w:val="000000"/>
        </w:rPr>
        <w:tab/>
      </w:r>
      <w:r>
        <w:rPr>
          <w:rStyle w:val="normaltextrun"/>
          <w:rFonts w:ascii="Segoe UI" w:hAnsi="Segoe UI" w:cs="Segoe UI"/>
          <w:color w:val="000000"/>
          <w:shd w:val="clear" w:color="auto" w:fill="FFFF00"/>
        </w:rPr>
        <w:t>Review 11.5.29</w:t>
      </w:r>
    </w:p>
    <w:p w14:paraId="05133F90" w14:textId="1A397816" w:rsidR="00BF69DD" w:rsidRDefault="00BF69DD" w:rsidP="00BF69DD">
      <w:pPr>
        <w:pStyle w:val="paragraph"/>
        <w:spacing w:before="0" w:beforeAutospacing="0" w:after="0" w:afterAutospacing="0"/>
        <w:ind w:left="720"/>
        <w:textAlignment w:val="baseline"/>
        <w:rPr>
          <w:rFonts w:ascii="Segoe UI" w:hAnsi="Segoe UI" w:cs="Segoe UI"/>
          <w:sz w:val="18"/>
          <w:szCs w:val="18"/>
        </w:rPr>
      </w:pPr>
    </w:p>
    <w:p w14:paraId="4A2F7C01" w14:textId="77777777" w:rsidR="00BF69DD" w:rsidRDefault="00BF69DD" w:rsidP="0047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Helvetica Neue" w:hAnsi="Helvetica Neue" w:cs="Times New Roman"/>
          <w:color w:val="000000"/>
          <w:kern w:val="0"/>
        </w:rPr>
      </w:pPr>
    </w:p>
    <w:p w14:paraId="0671D977" w14:textId="77777777" w:rsidR="00F04042" w:rsidRPr="0028167F" w:rsidRDefault="00F04042" w:rsidP="002816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Helvetica Neue" w:hAnsi="Helvetica Neue" w:cs="Times New Roman"/>
          <w:color w:val="000000"/>
          <w:kern w:val="0"/>
        </w:rPr>
      </w:pPr>
    </w:p>
    <w:sectPr w:rsidR="00F04042" w:rsidRPr="0028167F" w:rsidSect="000E3F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E3F"/>
    <w:multiLevelType w:val="hybridMultilevel"/>
    <w:tmpl w:val="719C0F7A"/>
    <w:lvl w:ilvl="0" w:tplc="547CADAA">
      <w:numFmt w:val="bullet"/>
      <w:lvlText w:val="•"/>
      <w:lvlJc w:val="left"/>
      <w:pPr>
        <w:ind w:left="360" w:hanging="360"/>
      </w:pPr>
      <w:rPr>
        <w:rFonts w:ascii="Helvetica Neue" w:eastAsiaTheme="minorHAnsi" w:hAnsi="Helvetica Neue" w:cs="Times New Roman"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81991"/>
    <w:multiLevelType w:val="hybridMultilevel"/>
    <w:tmpl w:val="1D6ADBDA"/>
    <w:lvl w:ilvl="0" w:tplc="547CADAA">
      <w:numFmt w:val="bullet"/>
      <w:lvlText w:val="•"/>
      <w:lvlJc w:val="left"/>
      <w:pPr>
        <w:ind w:left="360" w:hanging="360"/>
      </w:pPr>
      <w:rPr>
        <w:rFonts w:ascii="Helvetica Neue" w:eastAsiaTheme="minorHAnsi" w:hAnsi="Helvetica Neue" w:cs="Times New Roman"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F553A"/>
    <w:multiLevelType w:val="hybridMultilevel"/>
    <w:tmpl w:val="99000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A077D0"/>
    <w:multiLevelType w:val="multilevel"/>
    <w:tmpl w:val="759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62D57"/>
    <w:multiLevelType w:val="hybridMultilevel"/>
    <w:tmpl w:val="18549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D2418A"/>
    <w:multiLevelType w:val="hybridMultilevel"/>
    <w:tmpl w:val="1480B358"/>
    <w:lvl w:ilvl="0" w:tplc="547CADAA">
      <w:numFmt w:val="bullet"/>
      <w:lvlText w:val="•"/>
      <w:lvlJc w:val="left"/>
      <w:pPr>
        <w:ind w:left="360" w:hanging="360"/>
      </w:pPr>
      <w:rPr>
        <w:rFonts w:ascii="Helvetica Neue" w:eastAsiaTheme="minorHAnsi" w:hAnsi="Helvetica Neue" w:cs="Times New Roman"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05A15"/>
    <w:multiLevelType w:val="multilevel"/>
    <w:tmpl w:val="44B0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54583"/>
    <w:multiLevelType w:val="multilevel"/>
    <w:tmpl w:val="DC7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311F0"/>
    <w:multiLevelType w:val="hybridMultilevel"/>
    <w:tmpl w:val="A21ED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2E7322"/>
    <w:multiLevelType w:val="hybridMultilevel"/>
    <w:tmpl w:val="84DA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FC3275"/>
    <w:multiLevelType w:val="hybridMultilevel"/>
    <w:tmpl w:val="015CA38E"/>
    <w:lvl w:ilvl="0" w:tplc="547CADAA">
      <w:numFmt w:val="bullet"/>
      <w:lvlText w:val="•"/>
      <w:lvlJc w:val="left"/>
      <w:pPr>
        <w:ind w:left="360" w:hanging="360"/>
      </w:pPr>
      <w:rPr>
        <w:rFonts w:ascii="Helvetica Neue" w:eastAsiaTheme="minorHAnsi" w:hAnsi="Helvetica Neue" w:cs="Times New Roman"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3623B"/>
    <w:multiLevelType w:val="hybridMultilevel"/>
    <w:tmpl w:val="15D4B78A"/>
    <w:lvl w:ilvl="0" w:tplc="BC00BBE0">
      <w:numFmt w:val="bullet"/>
      <w:lvlText w:val=""/>
      <w:lvlJc w:val="left"/>
      <w:pPr>
        <w:ind w:left="920" w:hanging="360"/>
      </w:pPr>
      <w:rPr>
        <w:rFonts w:ascii="Symbol" w:eastAsiaTheme="minorHAnsi" w:hAnsi="Symbol" w:cs="Times New Roman"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2" w15:restartNumberingAfterBreak="0">
    <w:nsid w:val="7E62434A"/>
    <w:multiLevelType w:val="hybridMultilevel"/>
    <w:tmpl w:val="7690FEF2"/>
    <w:lvl w:ilvl="0" w:tplc="547CADAA">
      <w:numFmt w:val="bullet"/>
      <w:lvlText w:val="•"/>
      <w:lvlJc w:val="left"/>
      <w:pPr>
        <w:ind w:left="360" w:hanging="360"/>
      </w:pPr>
      <w:rPr>
        <w:rFonts w:ascii="Helvetica Neue" w:eastAsiaTheme="minorHAnsi" w:hAnsi="Helvetica Neue" w:cs="Times New Roman" w:hint="default"/>
        <w:sz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D612DF"/>
    <w:multiLevelType w:val="hybridMultilevel"/>
    <w:tmpl w:val="6D8AC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122101">
    <w:abstractNumId w:val="13"/>
  </w:num>
  <w:num w:numId="2" w16cid:durableId="1098868685">
    <w:abstractNumId w:val="11"/>
  </w:num>
  <w:num w:numId="3" w16cid:durableId="1552619011">
    <w:abstractNumId w:val="4"/>
  </w:num>
  <w:num w:numId="4" w16cid:durableId="1605042383">
    <w:abstractNumId w:val="2"/>
  </w:num>
  <w:num w:numId="5" w16cid:durableId="1994529166">
    <w:abstractNumId w:val="7"/>
  </w:num>
  <w:num w:numId="6" w16cid:durableId="52849683">
    <w:abstractNumId w:val="3"/>
  </w:num>
  <w:num w:numId="7" w16cid:durableId="883370020">
    <w:abstractNumId w:val="6"/>
  </w:num>
  <w:num w:numId="8" w16cid:durableId="444348465">
    <w:abstractNumId w:val="8"/>
  </w:num>
  <w:num w:numId="9" w16cid:durableId="940643511">
    <w:abstractNumId w:val="9"/>
  </w:num>
  <w:num w:numId="10" w16cid:durableId="1546406684">
    <w:abstractNumId w:val="12"/>
  </w:num>
  <w:num w:numId="11" w16cid:durableId="445540766">
    <w:abstractNumId w:val="1"/>
  </w:num>
  <w:num w:numId="12" w16cid:durableId="353464797">
    <w:abstractNumId w:val="10"/>
  </w:num>
  <w:num w:numId="13" w16cid:durableId="1431123965">
    <w:abstractNumId w:val="0"/>
  </w:num>
  <w:num w:numId="14" w16cid:durableId="481624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1E"/>
    <w:rsid w:val="00066128"/>
    <w:rsid w:val="000A3B0F"/>
    <w:rsid w:val="000C60DE"/>
    <w:rsid w:val="000E3F6A"/>
    <w:rsid w:val="000E70F3"/>
    <w:rsid w:val="001144BD"/>
    <w:rsid w:val="00115ABA"/>
    <w:rsid w:val="00146119"/>
    <w:rsid w:val="001D5BAE"/>
    <w:rsid w:val="001F3EA4"/>
    <w:rsid w:val="00214BFE"/>
    <w:rsid w:val="00271B6D"/>
    <w:rsid w:val="0028167F"/>
    <w:rsid w:val="002952DB"/>
    <w:rsid w:val="004079C6"/>
    <w:rsid w:val="00436562"/>
    <w:rsid w:val="00475DE4"/>
    <w:rsid w:val="00496A43"/>
    <w:rsid w:val="004B091C"/>
    <w:rsid w:val="004B27A6"/>
    <w:rsid w:val="004D41B0"/>
    <w:rsid w:val="004D5C8E"/>
    <w:rsid w:val="004F7817"/>
    <w:rsid w:val="00512AA7"/>
    <w:rsid w:val="0053684D"/>
    <w:rsid w:val="00560102"/>
    <w:rsid w:val="005630EF"/>
    <w:rsid w:val="00576D7F"/>
    <w:rsid w:val="00580709"/>
    <w:rsid w:val="005D505D"/>
    <w:rsid w:val="005E4616"/>
    <w:rsid w:val="00632558"/>
    <w:rsid w:val="006534BE"/>
    <w:rsid w:val="0066791E"/>
    <w:rsid w:val="00801807"/>
    <w:rsid w:val="00845616"/>
    <w:rsid w:val="00891A6E"/>
    <w:rsid w:val="008C0A3C"/>
    <w:rsid w:val="008C461E"/>
    <w:rsid w:val="0095482F"/>
    <w:rsid w:val="00975F6A"/>
    <w:rsid w:val="009D5B1F"/>
    <w:rsid w:val="00A34B5F"/>
    <w:rsid w:val="00A67F9C"/>
    <w:rsid w:val="00AE0B6E"/>
    <w:rsid w:val="00B00C33"/>
    <w:rsid w:val="00B458C0"/>
    <w:rsid w:val="00B72851"/>
    <w:rsid w:val="00BF3D67"/>
    <w:rsid w:val="00BF69DD"/>
    <w:rsid w:val="00C06964"/>
    <w:rsid w:val="00C33E18"/>
    <w:rsid w:val="00C5035F"/>
    <w:rsid w:val="00C51B6A"/>
    <w:rsid w:val="00C61B50"/>
    <w:rsid w:val="00CB7719"/>
    <w:rsid w:val="00CD5FD6"/>
    <w:rsid w:val="00D014FC"/>
    <w:rsid w:val="00D237F0"/>
    <w:rsid w:val="00D3050A"/>
    <w:rsid w:val="00D30F50"/>
    <w:rsid w:val="00D3538B"/>
    <w:rsid w:val="00D472FF"/>
    <w:rsid w:val="00DA4B90"/>
    <w:rsid w:val="00DC5BA3"/>
    <w:rsid w:val="00DF6682"/>
    <w:rsid w:val="00E21318"/>
    <w:rsid w:val="00E44606"/>
    <w:rsid w:val="00E64BAD"/>
    <w:rsid w:val="00E77ABC"/>
    <w:rsid w:val="00EC18A2"/>
    <w:rsid w:val="00EE027C"/>
    <w:rsid w:val="00F04042"/>
    <w:rsid w:val="00F35F05"/>
    <w:rsid w:val="00F36466"/>
    <w:rsid w:val="00F6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031512"/>
  <w15:chartTrackingRefBased/>
  <w15:docId w15:val="{A5E4812D-EA9A-3F4F-AA13-FC4921B7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4BD"/>
    <w:rPr>
      <w:color w:val="0563C1" w:themeColor="hyperlink"/>
      <w:u w:val="single"/>
    </w:rPr>
  </w:style>
  <w:style w:type="character" w:styleId="UnresolvedMention">
    <w:name w:val="Unresolved Mention"/>
    <w:basedOn w:val="DefaultParagraphFont"/>
    <w:uiPriority w:val="99"/>
    <w:semiHidden/>
    <w:unhideWhenUsed/>
    <w:rsid w:val="001144BD"/>
    <w:rPr>
      <w:color w:val="605E5C"/>
      <w:shd w:val="clear" w:color="auto" w:fill="E1DFDD"/>
    </w:rPr>
  </w:style>
  <w:style w:type="character" w:styleId="FollowedHyperlink">
    <w:name w:val="FollowedHyperlink"/>
    <w:basedOn w:val="DefaultParagraphFont"/>
    <w:uiPriority w:val="99"/>
    <w:semiHidden/>
    <w:unhideWhenUsed/>
    <w:rsid w:val="0028167F"/>
    <w:rPr>
      <w:color w:val="954F72" w:themeColor="followedHyperlink"/>
      <w:u w:val="single"/>
    </w:rPr>
  </w:style>
  <w:style w:type="paragraph" w:styleId="ListParagraph">
    <w:name w:val="List Paragraph"/>
    <w:basedOn w:val="Normal"/>
    <w:uiPriority w:val="34"/>
    <w:qFormat/>
    <w:rsid w:val="000C60DE"/>
    <w:pPr>
      <w:ind w:left="720"/>
      <w:contextualSpacing/>
    </w:pPr>
  </w:style>
  <w:style w:type="paragraph" w:styleId="NormalWeb">
    <w:name w:val="Normal (Web)"/>
    <w:basedOn w:val="Normal"/>
    <w:uiPriority w:val="99"/>
    <w:semiHidden/>
    <w:unhideWhenUsed/>
    <w:rsid w:val="00F0404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91A6E"/>
    <w:rPr>
      <w:b/>
      <w:bCs/>
    </w:rPr>
  </w:style>
  <w:style w:type="paragraph" w:customStyle="1" w:styleId="paragraph">
    <w:name w:val="paragraph"/>
    <w:basedOn w:val="Normal"/>
    <w:rsid w:val="00BF69D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F69DD"/>
  </w:style>
  <w:style w:type="character" w:customStyle="1" w:styleId="eop">
    <w:name w:val="eop"/>
    <w:basedOn w:val="DefaultParagraphFont"/>
    <w:rsid w:val="00BF69DD"/>
  </w:style>
  <w:style w:type="character" w:customStyle="1" w:styleId="tabchar">
    <w:name w:val="tabchar"/>
    <w:basedOn w:val="DefaultParagraphFont"/>
    <w:rsid w:val="00BF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2465">
      <w:bodyDiv w:val="1"/>
      <w:marLeft w:val="0"/>
      <w:marRight w:val="0"/>
      <w:marTop w:val="0"/>
      <w:marBottom w:val="0"/>
      <w:divBdr>
        <w:top w:val="none" w:sz="0" w:space="0" w:color="auto"/>
        <w:left w:val="none" w:sz="0" w:space="0" w:color="auto"/>
        <w:bottom w:val="none" w:sz="0" w:space="0" w:color="auto"/>
        <w:right w:val="none" w:sz="0" w:space="0" w:color="auto"/>
      </w:divBdr>
      <w:divsChild>
        <w:div w:id="2030524646">
          <w:blockQuote w:val="1"/>
          <w:marLeft w:val="0"/>
          <w:marRight w:val="240"/>
          <w:marTop w:val="0"/>
          <w:marBottom w:val="240"/>
          <w:divBdr>
            <w:top w:val="none" w:sz="0" w:space="0" w:color="auto"/>
            <w:left w:val="single" w:sz="48" w:space="15" w:color="719430"/>
            <w:bottom w:val="none" w:sz="0" w:space="0" w:color="auto"/>
            <w:right w:val="none" w:sz="0" w:space="0" w:color="auto"/>
          </w:divBdr>
        </w:div>
      </w:divsChild>
    </w:div>
    <w:div w:id="351033505">
      <w:bodyDiv w:val="1"/>
      <w:marLeft w:val="0"/>
      <w:marRight w:val="0"/>
      <w:marTop w:val="0"/>
      <w:marBottom w:val="0"/>
      <w:divBdr>
        <w:top w:val="none" w:sz="0" w:space="0" w:color="auto"/>
        <w:left w:val="none" w:sz="0" w:space="0" w:color="auto"/>
        <w:bottom w:val="none" w:sz="0" w:space="0" w:color="auto"/>
        <w:right w:val="none" w:sz="0" w:space="0" w:color="auto"/>
      </w:divBdr>
    </w:div>
    <w:div w:id="513540994">
      <w:bodyDiv w:val="1"/>
      <w:marLeft w:val="0"/>
      <w:marRight w:val="0"/>
      <w:marTop w:val="0"/>
      <w:marBottom w:val="0"/>
      <w:divBdr>
        <w:top w:val="none" w:sz="0" w:space="0" w:color="auto"/>
        <w:left w:val="none" w:sz="0" w:space="0" w:color="auto"/>
        <w:bottom w:val="none" w:sz="0" w:space="0" w:color="auto"/>
        <w:right w:val="none" w:sz="0" w:space="0" w:color="auto"/>
      </w:divBdr>
    </w:div>
    <w:div w:id="1493181162">
      <w:bodyDiv w:val="1"/>
      <w:marLeft w:val="0"/>
      <w:marRight w:val="0"/>
      <w:marTop w:val="0"/>
      <w:marBottom w:val="0"/>
      <w:divBdr>
        <w:top w:val="none" w:sz="0" w:space="0" w:color="auto"/>
        <w:left w:val="none" w:sz="0" w:space="0" w:color="auto"/>
        <w:bottom w:val="none" w:sz="0" w:space="0" w:color="auto"/>
        <w:right w:val="none" w:sz="0" w:space="0" w:color="auto"/>
      </w:divBdr>
    </w:div>
    <w:div w:id="171836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ta.org.uk/4adb02/siteassets/in-your-area/tennis-wales/file/whats-the-score---safe-and-inclusive-tennis.pdf?_t_id=WnEBh5NN61jE5SQZ82lJyg%3d%3d&amp;_t_uuid=8UQgGw0QTtyotwUnTuUs6g&amp;_t_q=Safe+Inclusive+Toolkit&amp;_t_tags=language%3aen%2csiteid%3a75f6eab9-1c49-42ef-bd9d-f3f947243669%2candquerymatch&amp;_t_hit.id=LTA_Web_Features_Media_PdfFile/_7ac25bf4-7615-4651-b6d0-097546ffc9df_en-GB&amp;_t_hit.pos=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Milligan</dc:creator>
  <cp:keywords/>
  <dc:description/>
  <cp:lastModifiedBy>Carol Milligan</cp:lastModifiedBy>
  <cp:revision>8</cp:revision>
  <dcterms:created xsi:type="dcterms:W3CDTF">2024-01-30T11:34:00Z</dcterms:created>
  <dcterms:modified xsi:type="dcterms:W3CDTF">2026-05-12T16:40:00Z</dcterms:modified>
</cp:coreProperties>
</file>